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5D" w:rsidRDefault="00413E5D" w:rsidP="00413E5D">
      <w:pPr>
        <w:spacing w:after="0" w:line="240" w:lineRule="auto"/>
        <w:ind w:left="-142" w:right="-3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61AD52" wp14:editId="2CA8D795">
            <wp:simplePos x="0" y="0"/>
            <wp:positionH relativeFrom="column">
              <wp:posOffset>2665095</wp:posOffset>
            </wp:positionH>
            <wp:positionV relativeFrom="paragraph">
              <wp:posOffset>-62865</wp:posOffset>
            </wp:positionV>
            <wp:extent cx="685800" cy="800100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E5D" w:rsidRDefault="00413E5D" w:rsidP="00413E5D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13E5D" w:rsidRDefault="00413E5D" w:rsidP="00413E5D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13E5D" w:rsidRDefault="00413E5D" w:rsidP="00413E5D">
      <w:pPr>
        <w:spacing w:after="0" w:line="240" w:lineRule="auto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413E5D" w:rsidRDefault="00413E5D" w:rsidP="00413E5D">
      <w:pPr>
        <w:spacing w:after="0" w:line="240" w:lineRule="auto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413E5D" w:rsidRDefault="00413E5D" w:rsidP="00413E5D">
      <w:pPr>
        <w:spacing w:after="0" w:line="240" w:lineRule="auto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107"/>
      </w:tblGrid>
      <w:tr w:rsidR="00413E5D" w:rsidTr="00413E5D">
        <w:trPr>
          <w:trHeight w:val="1599"/>
        </w:trPr>
        <w:tc>
          <w:tcPr>
            <w:tcW w:w="4678" w:type="dxa"/>
            <w:hideMark/>
          </w:tcPr>
          <w:p w:rsidR="00413E5D" w:rsidRDefault="00413E5D">
            <w:pPr>
              <w:spacing w:after="0" w:line="240" w:lineRule="auto"/>
              <w:ind w:left="-394" w:right="-112"/>
              <w:jc w:val="center"/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 xml:space="preserve"> Совет депутатов</w:t>
            </w:r>
          </w:p>
          <w:p w:rsidR="00413E5D" w:rsidRDefault="00413E5D">
            <w:pPr>
              <w:spacing w:after="0" w:line="240" w:lineRule="auto"/>
              <w:ind w:left="-394" w:right="-112"/>
              <w:jc w:val="center"/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муниципального образования «Окинский район»</w:t>
            </w:r>
          </w:p>
          <w:p w:rsidR="00413E5D" w:rsidRDefault="00413E5D">
            <w:pPr>
              <w:spacing w:after="0" w:line="240" w:lineRule="auto"/>
              <w:ind w:right="-112"/>
              <w:rPr>
                <w:rFonts w:ascii="Arial" w:eastAsia="Times New Roman" w:hAnsi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 xml:space="preserve">         Республики Бурятия</w:t>
            </w:r>
          </w:p>
          <w:p w:rsidR="00413E5D" w:rsidRDefault="00413E5D">
            <w:pPr>
              <w:spacing w:after="0" w:line="240" w:lineRule="auto"/>
              <w:rPr>
                <w:rFonts w:ascii="Arial" w:eastAsia="Times New Roman" w:hAnsi="Arial"/>
                <w:b/>
                <w:sz w:val="27"/>
                <w:szCs w:val="24"/>
                <w:lang w:val="en-US" w:eastAsia="ru-RU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Arial" w:eastAsia="Times New Roman" w:hAnsi="Arial"/>
                <w:b/>
                <w:sz w:val="28"/>
                <w:szCs w:val="28"/>
                <w:lang w:val="en-US" w:eastAsia="ru-RU"/>
              </w:rPr>
              <w:t>VI c</w:t>
            </w:r>
            <w:proofErr w:type="spellStart"/>
            <w:r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озыв</w:t>
            </w:r>
            <w:proofErr w:type="spellEnd"/>
          </w:p>
        </w:tc>
        <w:tc>
          <w:tcPr>
            <w:tcW w:w="5107" w:type="dxa"/>
            <w:hideMark/>
          </w:tcPr>
          <w:p w:rsidR="00413E5D" w:rsidRDefault="00413E5D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</w:pP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Буряад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Уласай</w:t>
            </w:r>
            <w:proofErr w:type="spellEnd"/>
          </w:p>
          <w:p w:rsidR="00413E5D" w:rsidRDefault="00413E5D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/>
                <w:b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>«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Ахын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аймаг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» </w:t>
            </w:r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гэ</w:t>
            </w:r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>h</w:t>
            </w:r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эн</w:t>
            </w:r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нютагай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засагай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байгууламжын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депутадуудай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Совет</w:t>
            </w:r>
          </w:p>
          <w:p w:rsidR="00413E5D" w:rsidRDefault="00413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val="en-US" w:eastAsia="ru-RU"/>
              </w:rPr>
              <w:t>VI</w:t>
            </w:r>
            <w: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>зарлал</w:t>
            </w:r>
            <w:proofErr w:type="spellEnd"/>
          </w:p>
        </w:tc>
      </w:tr>
      <w:tr w:rsidR="00413E5D" w:rsidTr="00413E5D">
        <w:trPr>
          <w:trHeight w:val="89"/>
        </w:trPr>
        <w:tc>
          <w:tcPr>
            <w:tcW w:w="4678" w:type="dxa"/>
            <w:hideMark/>
          </w:tcPr>
          <w:p w:rsidR="00413E5D" w:rsidRDefault="00413E5D">
            <w:pPr>
              <w:spacing w:after="0" w:line="240" w:lineRule="auto"/>
              <w:ind w:left="-110"/>
              <w:jc w:val="both"/>
              <w:rPr>
                <w:rFonts w:ascii="Arial" w:eastAsia="Times New Roman" w:hAnsi="Arial"/>
                <w:i/>
                <w:sz w:val="16"/>
                <w:szCs w:val="16"/>
                <w:lang w:val="en-US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0" allowOverlap="1" wp14:anchorId="2B430998" wp14:editId="36376446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26670</wp:posOffset>
                      </wp:positionV>
                      <wp:extent cx="6162675" cy="0"/>
                      <wp:effectExtent l="0" t="19050" r="47625" b="3810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9CBAD" id="Прямая соединительная лини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85pt,2.1pt" to="477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107" w:type="dxa"/>
          </w:tcPr>
          <w:p w:rsidR="00413E5D" w:rsidRDefault="00413E5D">
            <w:pPr>
              <w:tabs>
                <w:tab w:val="left" w:pos="49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</w:tr>
    </w:tbl>
    <w:p w:rsidR="00413E5D" w:rsidRDefault="00413E5D" w:rsidP="00413E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13E5D" w:rsidRPr="00F11AA7" w:rsidRDefault="00413E5D" w:rsidP="00413E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1A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413E5D" w:rsidRPr="00413E5D" w:rsidRDefault="00413E5D" w:rsidP="00413E5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E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приёме имущества из государственной собственности </w:t>
      </w:r>
    </w:p>
    <w:p w:rsidR="00413E5D" w:rsidRPr="00413E5D" w:rsidRDefault="00413E5D" w:rsidP="00413E5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E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Бурятия в муниципальную собственность </w:t>
      </w:r>
    </w:p>
    <w:p w:rsidR="00413E5D" w:rsidRPr="00413E5D" w:rsidRDefault="00413E5D" w:rsidP="00413E5D">
      <w:pPr>
        <w:tabs>
          <w:tab w:val="left" w:pos="0"/>
        </w:tabs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E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«Окинский район»                                                            </w:t>
      </w:r>
    </w:p>
    <w:p w:rsidR="00413E5D" w:rsidRDefault="00413E5D" w:rsidP="00413E5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13E5D" w:rsidRDefault="00413E5D" w:rsidP="00413E5D">
      <w:pPr>
        <w:spacing w:after="0"/>
        <w:ind w:right="-2" w:firstLine="851"/>
        <w:jc w:val="right"/>
        <w:rPr>
          <w:rFonts w:ascii="Times New Roman" w:eastAsia="Times New Roman" w:hAnsi="Times New Roman"/>
          <w:i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5"/>
          <w:szCs w:val="25"/>
          <w:lang w:eastAsia="ru-RU"/>
        </w:rPr>
        <w:t>Принято Советом депутатов</w:t>
      </w:r>
    </w:p>
    <w:p w:rsidR="00413E5D" w:rsidRDefault="00413E5D" w:rsidP="00413E5D">
      <w:pPr>
        <w:spacing w:after="0" w:line="240" w:lineRule="auto"/>
        <w:ind w:right="-2" w:firstLine="851"/>
        <w:jc w:val="right"/>
        <w:rPr>
          <w:rFonts w:ascii="Times New Roman" w:eastAsia="Times New Roman" w:hAnsi="Times New Roman"/>
          <w:i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sz w:val="25"/>
          <w:szCs w:val="25"/>
          <w:lang w:eastAsia="ru-RU"/>
        </w:rPr>
        <w:t>муниципального образования «Окинский район»</w:t>
      </w:r>
    </w:p>
    <w:p w:rsidR="00413E5D" w:rsidRDefault="00413E5D" w:rsidP="00413E5D">
      <w:pPr>
        <w:spacing w:after="0" w:line="240" w:lineRule="auto"/>
        <w:ind w:right="-2" w:firstLine="851"/>
        <w:jc w:val="right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sz w:val="25"/>
          <w:szCs w:val="25"/>
          <w:lang w:eastAsia="ru-RU"/>
        </w:rPr>
        <w:t xml:space="preserve">на очередной </w:t>
      </w:r>
      <w:r>
        <w:rPr>
          <w:rFonts w:ascii="Times New Roman" w:eastAsia="Times New Roman" w:hAnsi="Times New Roman"/>
          <w:i/>
          <w:sz w:val="25"/>
          <w:szCs w:val="25"/>
          <w:lang w:val="en-US" w:eastAsia="ru-RU"/>
        </w:rPr>
        <w:t>XXIX</w:t>
      </w:r>
      <w:r>
        <w:rPr>
          <w:rFonts w:ascii="Times New Roman" w:eastAsia="Times New Roman" w:hAnsi="Times New Roman"/>
          <w:i/>
          <w:sz w:val="25"/>
          <w:szCs w:val="25"/>
          <w:lang w:eastAsia="ru-RU"/>
        </w:rPr>
        <w:t xml:space="preserve"> сессии «</w:t>
      </w:r>
      <w:r>
        <w:rPr>
          <w:rFonts w:ascii="Times New Roman" w:eastAsia="Times New Roman" w:hAnsi="Times New Roman"/>
          <w:i/>
          <w:sz w:val="25"/>
          <w:szCs w:val="25"/>
          <w:u w:val="single"/>
          <w:lang w:eastAsia="ru-RU"/>
        </w:rPr>
        <w:t>26</w:t>
      </w:r>
      <w:r>
        <w:rPr>
          <w:rFonts w:ascii="Times New Roman" w:eastAsia="Times New Roman" w:hAnsi="Times New Roman"/>
          <w:i/>
          <w:sz w:val="25"/>
          <w:szCs w:val="25"/>
          <w:lang w:eastAsia="ru-RU"/>
        </w:rPr>
        <w:t>» марта 2024 года</w:t>
      </w:r>
    </w:p>
    <w:p w:rsidR="00413E5D" w:rsidRDefault="00413E5D" w:rsidP="00413E5D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3E5D" w:rsidRPr="00413E5D" w:rsidRDefault="00413E5D" w:rsidP="00413E5D">
      <w:pPr>
        <w:tabs>
          <w:tab w:val="left" w:pos="0"/>
          <w:tab w:val="left" w:pos="660"/>
          <w:tab w:val="center" w:pos="47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10 Закона Республики Бурятия от 24.02.2004 г.           </w:t>
      </w:r>
      <w:r w:rsidR="00F11AA7" w:rsidRPr="00F1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>№ 637-</w:t>
      </w:r>
      <w:r w:rsidRPr="00413E5D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«Окинский район» </w:t>
      </w:r>
      <w:r w:rsidRPr="00413E5D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13E5D" w:rsidRPr="00413E5D" w:rsidRDefault="00413E5D" w:rsidP="00413E5D">
      <w:pPr>
        <w:tabs>
          <w:tab w:val="left" w:pos="0"/>
          <w:tab w:val="left" w:pos="660"/>
          <w:tab w:val="center" w:pos="47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из государственной собственности Республики Бурятия в муниципальную собственность муниципального образования «Окинский район» имущество согласно </w:t>
      </w:r>
      <w:proofErr w:type="gramStart"/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413E5D" w:rsidRPr="00413E5D" w:rsidRDefault="00413E5D" w:rsidP="00413E5D">
      <w:pPr>
        <w:tabs>
          <w:tab w:val="left" w:pos="0"/>
          <w:tab w:val="left" w:pos="660"/>
          <w:tab w:val="center" w:pos="47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>2.Настоящее Решение вступает в силу со дня его подписания.</w:t>
      </w: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Временно исполняющий обязанности</w:t>
      </w: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Главы муниципального образования </w:t>
      </w: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«Окинский район»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   </w:t>
      </w:r>
      <w:r w:rsidR="00597DE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Ринчинов</w:t>
      </w:r>
      <w:proofErr w:type="spellEnd"/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с. Орлик</w:t>
      </w: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«26» марта 2024 года</w:t>
      </w: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№ 07 – 2024</w:t>
      </w: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13E5D" w:rsidRDefault="00413E5D" w:rsidP="0041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13E5D" w:rsidRDefault="00413E5D" w:rsidP="00413E5D">
      <w:pPr>
        <w:autoSpaceDE w:val="0"/>
        <w:autoSpaceDN w:val="0"/>
        <w:adjustRightInd w:val="0"/>
        <w:spacing w:after="0" w:line="206" w:lineRule="atLeast"/>
        <w:ind w:firstLine="170"/>
        <w:jc w:val="right"/>
        <w:textAlignment w:val="center"/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lastRenderedPageBreak/>
        <w:t>Приложение 1</w:t>
      </w:r>
    </w:p>
    <w:p w:rsidR="00413E5D" w:rsidRDefault="00413E5D" w:rsidP="00413E5D">
      <w:pPr>
        <w:autoSpaceDE w:val="0"/>
        <w:autoSpaceDN w:val="0"/>
        <w:adjustRightInd w:val="0"/>
        <w:spacing w:after="0" w:line="206" w:lineRule="atLeast"/>
        <w:ind w:firstLine="170"/>
        <w:jc w:val="right"/>
        <w:textAlignment w:val="center"/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 xml:space="preserve">к Решению Совета депутатов </w:t>
      </w:r>
    </w:p>
    <w:p w:rsidR="00413E5D" w:rsidRDefault="00413E5D" w:rsidP="00413E5D">
      <w:pPr>
        <w:autoSpaceDE w:val="0"/>
        <w:autoSpaceDN w:val="0"/>
        <w:adjustRightInd w:val="0"/>
        <w:spacing w:after="0" w:line="206" w:lineRule="atLeast"/>
        <w:ind w:firstLine="170"/>
        <w:jc w:val="right"/>
        <w:textAlignment w:val="center"/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 xml:space="preserve">муниципального образования «Окинский район» </w:t>
      </w:r>
    </w:p>
    <w:p w:rsidR="00413E5D" w:rsidRDefault="00413E5D" w:rsidP="00413E5D">
      <w:pPr>
        <w:autoSpaceDE w:val="0"/>
        <w:autoSpaceDN w:val="0"/>
        <w:adjustRightInd w:val="0"/>
        <w:spacing w:after="0" w:line="206" w:lineRule="atLeast"/>
        <w:ind w:firstLine="170"/>
        <w:jc w:val="right"/>
        <w:textAlignment w:val="center"/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 xml:space="preserve">от «26» марта 2024 года № 07-2024 </w:t>
      </w:r>
    </w:p>
    <w:p w:rsidR="00413E5D" w:rsidRDefault="00413E5D" w:rsidP="00413E5D">
      <w:pPr>
        <w:spacing w:after="0" w:line="240" w:lineRule="auto"/>
        <w:ind w:right="-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E5D" w:rsidRPr="00413E5D" w:rsidRDefault="00413E5D" w:rsidP="0041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E5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имущества,</w:t>
      </w:r>
    </w:p>
    <w:p w:rsidR="00413E5D" w:rsidRDefault="00413E5D" w:rsidP="0041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E5D">
        <w:rPr>
          <w:rFonts w:ascii="Times New Roman" w:eastAsia="Times New Roman" w:hAnsi="Times New Roman"/>
          <w:b/>
          <w:sz w:val="24"/>
          <w:szCs w:val="24"/>
          <w:lang w:eastAsia="ru-RU"/>
        </w:rPr>
        <w:t>принимаемого из государственной собственности Республики Бурятия в муниципальную собственность муниципального образования «Окинский район»</w:t>
      </w:r>
    </w:p>
    <w:p w:rsidR="00413E5D" w:rsidRPr="00413E5D" w:rsidRDefault="00413E5D" w:rsidP="0041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9924" w:type="dxa"/>
        <w:tblInd w:w="-318" w:type="dxa"/>
        <w:tblLook w:val="04A0" w:firstRow="1" w:lastRow="0" w:firstColumn="1" w:lastColumn="0" w:noHBand="0" w:noVBand="1"/>
      </w:tblPr>
      <w:tblGrid>
        <w:gridCol w:w="602"/>
        <w:gridCol w:w="5329"/>
        <w:gridCol w:w="1559"/>
        <w:gridCol w:w="876"/>
        <w:gridCol w:w="1558"/>
      </w:tblGrid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(шт.)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Общая стоимость имущества (руб.)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Антология произведений писателей Бурятии. Т.1.</w:t>
            </w:r>
          </w:p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«Бурятские летописи» (на русском языке)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7200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Антология произведений писателей Бурятии. Т.1.</w:t>
            </w:r>
          </w:p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Буряад-монголой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удха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зохёолой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дээжэ</w:t>
            </w:r>
            <w:proofErr w:type="spellEnd"/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547,58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4380,64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Антология произведений писателей Бурятии. Т.2.</w:t>
            </w:r>
          </w:p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Советская проза Бурятии на бурятском языке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721,88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5775,04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Антология произведений писателей Бурятии. Т.3.</w:t>
            </w:r>
          </w:p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Поэзия Бурятии на бурятском языке): советский период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721,88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5775,04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Антология произведений писателей Бурятии. Т.4.</w:t>
            </w:r>
          </w:p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Современная проза Бурятии на бурятском языке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721,88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5775,04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Антология произведений писателей Бурятии. Т.5.</w:t>
            </w:r>
          </w:p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Современная поэзия Бурятии на бурятском языке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721,88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5775,04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Антология произведений писателей Бурятии. Т.6.</w:t>
            </w:r>
          </w:p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Современная проза Бурятии на русском языке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295,28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2362,24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Антология произведений писателей Бурятии. Т.7.</w:t>
            </w:r>
          </w:p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Современная поэзия Бурятии на русском языке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295,28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2362,24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Банзаракцаева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Л.А. «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Буряад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дайдын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хубуунби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  <w:r w:rsidRPr="00413E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айхан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сагай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жэгуурби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1225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1225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Раднавеа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Г.Ж. (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Сандже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Сурун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) «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Гуламтын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гал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2271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Очирова Н.Д-Д. «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Уг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залгамжын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туухэ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» (отзыв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Хамбо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1662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Доржиев С.Д. «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Тэмуужэн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2350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Чимитова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З.Л. «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Нютагай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утаан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Дашабылов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Г.Ц.)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1509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Мэрдыгеев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Б.А. «Монгол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бэшэг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1190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Цыренжапова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С.З. Сборник стихов «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Жаргалтай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ха</w:t>
            </w:r>
            <w:r w:rsidRPr="00413E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1158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Цыбиков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В.Д. (береста) «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Уй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эн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гээшэ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гайхалтай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636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Цыбенова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Э.Б., Бадмаева Л.Б. «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Буряад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хэлэмнай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3E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айхан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даа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1026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Сультимов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Д.Н.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Минии</w:t>
            </w:r>
            <w:proofErr w:type="spellEnd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жаргал</w:t>
            </w:r>
            <w:proofErr w:type="spellEnd"/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3600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Писатели Бурятии детям: антология. Т.1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13000</w:t>
            </w:r>
          </w:p>
        </w:tc>
      </w:tr>
      <w:tr w:rsidR="00413E5D" w:rsidRPr="00413E5D" w:rsidTr="00313C5D"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Писатели Бурятии детям: антология. Т.2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13000</w:t>
            </w:r>
          </w:p>
        </w:tc>
      </w:tr>
      <w:tr w:rsidR="00413E5D" w:rsidRPr="00413E5D" w:rsidTr="00313C5D">
        <w:trPr>
          <w:trHeight w:val="70"/>
        </w:trPr>
        <w:tc>
          <w:tcPr>
            <w:tcW w:w="602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9" w:type="dxa"/>
          </w:tcPr>
          <w:p w:rsidR="00413E5D" w:rsidRPr="00413E5D" w:rsidRDefault="00413E5D" w:rsidP="00413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13E5D" w:rsidRPr="00413E5D" w:rsidRDefault="00413E5D" w:rsidP="00413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E5D">
              <w:rPr>
                <w:rFonts w:ascii="Times New Roman" w:eastAsia="Times New Roman" w:hAnsi="Times New Roman"/>
                <w:sz w:val="24"/>
                <w:szCs w:val="24"/>
              </w:rPr>
              <w:t>82032,28</w:t>
            </w:r>
          </w:p>
        </w:tc>
      </w:tr>
    </w:tbl>
    <w:p w:rsidR="00413E5D" w:rsidRDefault="00413E5D" w:rsidP="00413E5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3E5D" w:rsidRPr="00413E5D" w:rsidRDefault="00413E5D" w:rsidP="00413E5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E5D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82032,28 (восемьдесят две тысячи тридцать два</w:t>
      </w:r>
      <w:r w:rsidRPr="00413E5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) рубля 28 копеек</w:t>
      </w:r>
    </w:p>
    <w:p w:rsidR="00553343" w:rsidRDefault="00553343">
      <w:bookmarkStart w:id="0" w:name="_GoBack"/>
      <w:bookmarkEnd w:id="0"/>
    </w:p>
    <w:sectPr w:rsidR="00553343" w:rsidSect="00413E5D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5D"/>
    <w:rsid w:val="00413E5D"/>
    <w:rsid w:val="00553343"/>
    <w:rsid w:val="00597DE2"/>
    <w:rsid w:val="00F1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ABA"/>
  <w15:chartTrackingRefBased/>
  <w15:docId w15:val="{35A528CD-19B8-48F5-BB5A-0ED1FEB9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E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3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D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cp:lastPrinted>2024-03-26T05:06:00Z</cp:lastPrinted>
  <dcterms:created xsi:type="dcterms:W3CDTF">2024-03-26T04:40:00Z</dcterms:created>
  <dcterms:modified xsi:type="dcterms:W3CDTF">2024-03-26T05:07:00Z</dcterms:modified>
</cp:coreProperties>
</file>