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3B6" w:rsidRPr="00531DB5" w:rsidRDefault="005C53B6" w:rsidP="005C53B6">
      <w:pPr>
        <w:spacing w:after="0" w:line="276" w:lineRule="auto"/>
        <w:jc w:val="center"/>
        <w:rPr>
          <w:rFonts w:ascii="Times New Roman" w:eastAsia="Times New Roman" w:hAnsi="Times New Roman" w:cs="Times New Roman"/>
          <w:b/>
          <w:sz w:val="28"/>
          <w:szCs w:val="20"/>
          <w:lang w:eastAsia="ru-RU"/>
        </w:rPr>
      </w:pPr>
      <w:r w:rsidRPr="00531DB5">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0" allowOverlap="1" wp14:anchorId="3CEE886D" wp14:editId="25F497E3">
                <wp:simplePos x="0" y="0"/>
                <wp:positionH relativeFrom="column">
                  <wp:posOffset>0</wp:posOffset>
                </wp:positionH>
                <wp:positionV relativeFrom="paragraph">
                  <wp:posOffset>1527175</wp:posOffset>
                </wp:positionV>
                <wp:extent cx="6162675" cy="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2F2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25pt" to="485.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" o:allowincell="f" strokeweight="4.5pt">
                <v:stroke linestyle="thinThick"/>
              </v:line>
            </w:pict>
          </mc:Fallback>
        </mc:AlternateContent>
      </w:r>
      <w:r w:rsidR="006943B0" w:rsidRPr="00531DB5">
        <w:rPr>
          <w:rFonts w:ascii="Times New Roman" w:eastAsia="Times New Roman" w:hAnsi="Times New Roman" w:cs="Times New Roman"/>
          <w:b/>
          <w:sz w:val="28"/>
          <w:szCs w:val="20"/>
          <w:lang w:eastAsia="ru-RU"/>
        </w:rPr>
        <w:t xml:space="preserve">  </w:t>
      </w:r>
    </w:p>
    <w:tbl>
      <w:tblPr>
        <w:tblStyle w:val="a3"/>
        <w:tblpPr w:leftFromText="180" w:rightFromText="180" w:horzAnchor="margin" w:tblpY="315"/>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531DB5" w:rsidRPr="00531DB5" w:rsidTr="00F25EB8">
        <w:tc>
          <w:tcPr>
            <w:tcW w:w="4219" w:type="dxa"/>
            <w:hideMark/>
          </w:tcPr>
          <w:p w:rsidR="005C53B6" w:rsidRPr="00531DB5" w:rsidRDefault="005C53B6" w:rsidP="00F25EB8">
            <w:pPr>
              <w:widowControl w:val="0"/>
              <w:autoSpaceDE w:val="0"/>
              <w:autoSpaceDN w:val="0"/>
              <w:adjustRightInd w:val="0"/>
              <w:jc w:val="center"/>
              <w:rPr>
                <w:b/>
                <w:sz w:val="28"/>
                <w:lang w:eastAsia="ru-RU"/>
              </w:rPr>
            </w:pPr>
            <w:r w:rsidRPr="00531DB5">
              <w:rPr>
                <w:b/>
                <w:sz w:val="28"/>
                <w:lang w:eastAsia="ru-RU"/>
              </w:rPr>
              <w:t>Совет депутатов</w:t>
            </w:r>
          </w:p>
          <w:p w:rsidR="005C53B6" w:rsidRPr="00531DB5" w:rsidRDefault="005C53B6" w:rsidP="00F25EB8">
            <w:pPr>
              <w:widowControl w:val="0"/>
              <w:autoSpaceDE w:val="0"/>
              <w:autoSpaceDN w:val="0"/>
              <w:adjustRightInd w:val="0"/>
              <w:jc w:val="center"/>
              <w:rPr>
                <w:b/>
                <w:sz w:val="28"/>
                <w:lang w:eastAsia="ru-RU"/>
              </w:rPr>
            </w:pPr>
            <w:r w:rsidRPr="00531DB5">
              <w:rPr>
                <w:b/>
                <w:sz w:val="28"/>
                <w:lang w:eastAsia="ru-RU"/>
              </w:rPr>
              <w:t>муниципального образования «Окинский сойотский муниципальный округ»</w:t>
            </w:r>
          </w:p>
          <w:p w:rsidR="005C53B6" w:rsidRPr="00531DB5" w:rsidRDefault="005C53B6" w:rsidP="00F25EB8">
            <w:pPr>
              <w:widowControl w:val="0"/>
              <w:autoSpaceDE w:val="0"/>
              <w:autoSpaceDN w:val="0"/>
              <w:adjustRightInd w:val="0"/>
              <w:jc w:val="center"/>
              <w:rPr>
                <w:b/>
                <w:sz w:val="28"/>
                <w:lang w:val="en-US" w:eastAsia="ru-RU"/>
              </w:rPr>
            </w:pPr>
            <w:r w:rsidRPr="00531DB5">
              <w:rPr>
                <w:b/>
                <w:sz w:val="28"/>
                <w:lang w:eastAsia="ru-RU"/>
              </w:rPr>
              <w:t>Республики Бурятия</w:t>
            </w:r>
            <w:r w:rsidRPr="00531DB5">
              <w:rPr>
                <w:b/>
                <w:sz w:val="28"/>
                <w:lang w:val="en-US" w:eastAsia="ru-RU"/>
              </w:rPr>
              <w:t xml:space="preserve"> </w:t>
            </w:r>
          </w:p>
          <w:p w:rsidR="005C53B6" w:rsidRPr="00531DB5" w:rsidRDefault="005C53B6" w:rsidP="00F25EB8">
            <w:pPr>
              <w:spacing w:line="276" w:lineRule="auto"/>
              <w:jc w:val="center"/>
              <w:rPr>
                <w:b/>
                <w:sz w:val="28"/>
                <w:lang w:eastAsia="ru-RU"/>
              </w:rPr>
            </w:pPr>
            <w:r w:rsidRPr="00531DB5">
              <w:rPr>
                <w:b/>
                <w:sz w:val="28"/>
                <w:lang w:val="en-US" w:eastAsia="ru-RU"/>
              </w:rPr>
              <w:t>I</w:t>
            </w:r>
            <w:r w:rsidRPr="00531DB5">
              <w:rPr>
                <w:b/>
                <w:sz w:val="28"/>
                <w:lang w:eastAsia="ru-RU"/>
              </w:rPr>
              <w:t xml:space="preserve"> созыв</w:t>
            </w:r>
          </w:p>
        </w:tc>
        <w:tc>
          <w:tcPr>
            <w:tcW w:w="1276" w:type="dxa"/>
            <w:hideMark/>
          </w:tcPr>
          <w:p w:rsidR="005C53B6" w:rsidRPr="00531DB5" w:rsidRDefault="005C53B6" w:rsidP="00F25EB8">
            <w:pPr>
              <w:spacing w:after="200" w:line="276" w:lineRule="auto"/>
              <w:jc w:val="center"/>
              <w:rPr>
                <w:sz w:val="28"/>
                <w:lang w:eastAsia="ru-RU"/>
              </w:rPr>
            </w:pPr>
            <w:r w:rsidRPr="00531DB5">
              <w:rPr>
                <w:noProof/>
                <w:sz w:val="24"/>
                <w:lang w:eastAsia="ru-RU"/>
              </w:rPr>
              <w:drawing>
                <wp:inline distT="0" distB="0" distL="0" distR="0" wp14:anchorId="3373B496" wp14:editId="78E39F27">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359" w:type="dxa"/>
            <w:hideMark/>
          </w:tcPr>
          <w:p w:rsidR="005C53B6" w:rsidRPr="00531DB5" w:rsidRDefault="005C53B6" w:rsidP="00F25EB8">
            <w:pPr>
              <w:widowControl w:val="0"/>
              <w:autoSpaceDE w:val="0"/>
              <w:autoSpaceDN w:val="0"/>
              <w:adjustRightInd w:val="0"/>
              <w:jc w:val="center"/>
              <w:rPr>
                <w:b/>
                <w:sz w:val="28"/>
                <w:lang w:eastAsia="ru-RU"/>
              </w:rPr>
            </w:pPr>
            <w:proofErr w:type="spellStart"/>
            <w:r w:rsidRPr="00531DB5">
              <w:rPr>
                <w:b/>
                <w:sz w:val="28"/>
                <w:lang w:eastAsia="ru-RU"/>
              </w:rPr>
              <w:t>Буряад</w:t>
            </w:r>
            <w:proofErr w:type="spellEnd"/>
            <w:r w:rsidRPr="00531DB5">
              <w:rPr>
                <w:b/>
                <w:sz w:val="28"/>
                <w:lang w:eastAsia="ru-RU"/>
              </w:rPr>
              <w:t xml:space="preserve"> </w:t>
            </w:r>
            <w:proofErr w:type="spellStart"/>
            <w:r w:rsidRPr="00531DB5">
              <w:rPr>
                <w:b/>
                <w:sz w:val="28"/>
                <w:lang w:eastAsia="ru-RU"/>
              </w:rPr>
              <w:t>Уласай</w:t>
            </w:r>
            <w:proofErr w:type="spellEnd"/>
          </w:p>
          <w:p w:rsidR="005C53B6" w:rsidRPr="00531DB5" w:rsidRDefault="005C53B6" w:rsidP="00F25EB8">
            <w:pPr>
              <w:widowControl w:val="0"/>
              <w:autoSpaceDE w:val="0"/>
              <w:autoSpaceDN w:val="0"/>
              <w:adjustRightInd w:val="0"/>
              <w:jc w:val="center"/>
              <w:rPr>
                <w:b/>
                <w:sz w:val="28"/>
                <w:lang w:eastAsia="ru-RU"/>
              </w:rPr>
            </w:pPr>
            <w:r w:rsidRPr="00531DB5">
              <w:rPr>
                <w:b/>
                <w:sz w:val="28"/>
                <w:lang w:eastAsia="ru-RU"/>
              </w:rPr>
              <w:t>«</w:t>
            </w:r>
            <w:proofErr w:type="spellStart"/>
            <w:r w:rsidRPr="00531DB5">
              <w:rPr>
                <w:b/>
                <w:sz w:val="28"/>
                <w:lang w:eastAsia="ru-RU"/>
              </w:rPr>
              <w:t>Ахын</w:t>
            </w:r>
            <w:proofErr w:type="spellEnd"/>
            <w:r w:rsidRPr="00531DB5">
              <w:rPr>
                <w:b/>
                <w:sz w:val="28"/>
                <w:lang w:eastAsia="ru-RU"/>
              </w:rPr>
              <w:t xml:space="preserve"> </w:t>
            </w:r>
            <w:proofErr w:type="spellStart"/>
            <w:r w:rsidRPr="00531DB5">
              <w:rPr>
                <w:b/>
                <w:sz w:val="28"/>
                <w:lang w:eastAsia="ru-RU"/>
              </w:rPr>
              <w:t>hоёдой</w:t>
            </w:r>
            <w:proofErr w:type="spellEnd"/>
          </w:p>
          <w:p w:rsidR="005C53B6" w:rsidRPr="00531DB5" w:rsidRDefault="005C53B6" w:rsidP="00F25EB8">
            <w:pPr>
              <w:widowControl w:val="0"/>
              <w:autoSpaceDE w:val="0"/>
              <w:autoSpaceDN w:val="0"/>
              <w:adjustRightInd w:val="0"/>
              <w:jc w:val="center"/>
              <w:rPr>
                <w:b/>
                <w:sz w:val="28"/>
                <w:lang w:eastAsia="ru-RU"/>
              </w:rPr>
            </w:pPr>
            <w:proofErr w:type="spellStart"/>
            <w:r w:rsidRPr="00531DB5">
              <w:rPr>
                <w:b/>
                <w:sz w:val="28"/>
                <w:lang w:eastAsia="ru-RU"/>
              </w:rPr>
              <w:t>нютагай</w:t>
            </w:r>
            <w:proofErr w:type="spellEnd"/>
            <w:r w:rsidRPr="00531DB5">
              <w:rPr>
                <w:b/>
                <w:sz w:val="28"/>
                <w:lang w:eastAsia="ru-RU"/>
              </w:rPr>
              <w:t xml:space="preserve"> </w:t>
            </w:r>
            <w:proofErr w:type="spellStart"/>
            <w:r w:rsidRPr="00531DB5">
              <w:rPr>
                <w:b/>
                <w:sz w:val="28"/>
                <w:lang w:eastAsia="ru-RU"/>
              </w:rPr>
              <w:t>засагай</w:t>
            </w:r>
            <w:proofErr w:type="spellEnd"/>
            <w:r w:rsidRPr="00531DB5">
              <w:rPr>
                <w:b/>
                <w:sz w:val="28"/>
                <w:lang w:eastAsia="ru-RU"/>
              </w:rPr>
              <w:t xml:space="preserve"> </w:t>
            </w:r>
            <w:proofErr w:type="spellStart"/>
            <w:r w:rsidRPr="00531DB5">
              <w:rPr>
                <w:b/>
                <w:sz w:val="28"/>
                <w:lang w:eastAsia="ru-RU"/>
              </w:rPr>
              <w:t>тойрог</w:t>
            </w:r>
            <w:proofErr w:type="spellEnd"/>
            <w:r w:rsidRPr="00531DB5">
              <w:rPr>
                <w:b/>
                <w:sz w:val="28"/>
                <w:lang w:eastAsia="ru-RU"/>
              </w:rPr>
              <w:t xml:space="preserve">» </w:t>
            </w:r>
            <w:proofErr w:type="spellStart"/>
            <w:r w:rsidRPr="00531DB5">
              <w:rPr>
                <w:b/>
                <w:sz w:val="28"/>
                <w:lang w:eastAsia="ru-RU"/>
              </w:rPr>
              <w:t>гэhэн</w:t>
            </w:r>
            <w:proofErr w:type="spellEnd"/>
          </w:p>
          <w:p w:rsidR="005C53B6" w:rsidRPr="00531DB5" w:rsidRDefault="005C53B6" w:rsidP="00F25EB8">
            <w:pPr>
              <w:widowControl w:val="0"/>
              <w:autoSpaceDE w:val="0"/>
              <w:autoSpaceDN w:val="0"/>
              <w:adjustRightInd w:val="0"/>
              <w:jc w:val="center"/>
              <w:rPr>
                <w:b/>
                <w:sz w:val="28"/>
                <w:lang w:eastAsia="ru-RU"/>
              </w:rPr>
            </w:pPr>
            <w:proofErr w:type="spellStart"/>
            <w:r w:rsidRPr="00531DB5">
              <w:rPr>
                <w:b/>
                <w:sz w:val="28"/>
                <w:lang w:eastAsia="ru-RU"/>
              </w:rPr>
              <w:t>нютагай</w:t>
            </w:r>
            <w:proofErr w:type="spellEnd"/>
            <w:r w:rsidRPr="00531DB5">
              <w:rPr>
                <w:b/>
                <w:sz w:val="28"/>
                <w:lang w:eastAsia="ru-RU"/>
              </w:rPr>
              <w:t xml:space="preserve"> </w:t>
            </w:r>
            <w:proofErr w:type="spellStart"/>
            <w:r w:rsidRPr="00531DB5">
              <w:rPr>
                <w:b/>
                <w:sz w:val="28"/>
                <w:lang w:eastAsia="ru-RU"/>
              </w:rPr>
              <w:t>засагай</w:t>
            </w:r>
            <w:proofErr w:type="spellEnd"/>
            <w:r w:rsidRPr="00531DB5">
              <w:rPr>
                <w:b/>
                <w:sz w:val="28"/>
                <w:lang w:eastAsia="ru-RU"/>
              </w:rPr>
              <w:t xml:space="preserve"> </w:t>
            </w:r>
            <w:proofErr w:type="spellStart"/>
            <w:r w:rsidRPr="00531DB5">
              <w:rPr>
                <w:b/>
                <w:sz w:val="28"/>
                <w:lang w:eastAsia="ru-RU"/>
              </w:rPr>
              <w:t>байгууламжын</w:t>
            </w:r>
            <w:proofErr w:type="spellEnd"/>
            <w:r w:rsidRPr="00531DB5">
              <w:rPr>
                <w:b/>
                <w:sz w:val="28"/>
                <w:lang w:eastAsia="ru-RU"/>
              </w:rPr>
              <w:t xml:space="preserve"> </w:t>
            </w:r>
            <w:proofErr w:type="spellStart"/>
            <w:r w:rsidRPr="00531DB5">
              <w:rPr>
                <w:b/>
                <w:sz w:val="28"/>
                <w:lang w:eastAsia="ru-RU"/>
              </w:rPr>
              <w:t>Һунгамалнуудай</w:t>
            </w:r>
            <w:proofErr w:type="spellEnd"/>
            <w:r w:rsidRPr="00531DB5">
              <w:rPr>
                <w:b/>
                <w:sz w:val="28"/>
                <w:lang w:eastAsia="ru-RU"/>
              </w:rPr>
              <w:t xml:space="preserve"> </w:t>
            </w:r>
            <w:proofErr w:type="spellStart"/>
            <w:r w:rsidRPr="00531DB5">
              <w:rPr>
                <w:b/>
                <w:sz w:val="28"/>
                <w:lang w:eastAsia="ru-RU"/>
              </w:rPr>
              <w:t>зүблэл</w:t>
            </w:r>
            <w:proofErr w:type="spellEnd"/>
            <w:r w:rsidRPr="00531DB5">
              <w:rPr>
                <w:b/>
                <w:sz w:val="28"/>
                <w:lang w:eastAsia="ru-RU"/>
              </w:rPr>
              <w:t xml:space="preserve"> </w:t>
            </w:r>
          </w:p>
          <w:p w:rsidR="005C53B6" w:rsidRPr="00531DB5" w:rsidRDefault="005C53B6" w:rsidP="00F25EB8">
            <w:pPr>
              <w:spacing w:line="276" w:lineRule="auto"/>
              <w:jc w:val="center"/>
              <w:rPr>
                <w:sz w:val="24"/>
                <w:szCs w:val="28"/>
                <w:lang w:eastAsia="ru-RU"/>
              </w:rPr>
            </w:pPr>
            <w:r w:rsidRPr="00531DB5">
              <w:rPr>
                <w:b/>
                <w:sz w:val="28"/>
                <w:szCs w:val="28"/>
                <w:lang w:eastAsia="ru-RU"/>
              </w:rPr>
              <w:t xml:space="preserve">I </w:t>
            </w:r>
            <w:proofErr w:type="spellStart"/>
            <w:r w:rsidRPr="00531DB5">
              <w:rPr>
                <w:b/>
                <w:sz w:val="28"/>
                <w:szCs w:val="28"/>
                <w:lang w:eastAsia="ru-RU"/>
              </w:rPr>
              <w:t>зарлал</w:t>
            </w:r>
            <w:proofErr w:type="spellEnd"/>
          </w:p>
        </w:tc>
      </w:tr>
    </w:tbl>
    <w:p w:rsidR="005C53B6" w:rsidRPr="00531DB5" w:rsidRDefault="00320E5E" w:rsidP="005C53B6">
      <w:pPr>
        <w:spacing w:after="0" w:line="240" w:lineRule="auto"/>
        <w:ind w:right="-1"/>
        <w:rPr>
          <w:rFonts w:ascii="Times New Roman" w:eastAsia="Times New Roman" w:hAnsi="Times New Roman" w:cs="Times New Roman"/>
          <w:sz w:val="28"/>
          <w:szCs w:val="20"/>
          <w:lang w:eastAsia="ru-RU"/>
        </w:rPr>
      </w:pPr>
      <w:r w:rsidRPr="00531DB5">
        <w:rPr>
          <w:rFonts w:ascii="Times New Roman" w:eastAsia="Times New Roman" w:hAnsi="Times New Roman" w:cs="Times New Roman"/>
          <w:sz w:val="28"/>
          <w:szCs w:val="20"/>
          <w:lang w:eastAsia="ru-RU"/>
        </w:rPr>
        <w:t>«16</w:t>
      </w:r>
      <w:r w:rsidR="005C53B6" w:rsidRPr="00531DB5">
        <w:rPr>
          <w:rFonts w:ascii="Times New Roman" w:eastAsia="Times New Roman" w:hAnsi="Times New Roman" w:cs="Times New Roman"/>
          <w:sz w:val="28"/>
          <w:szCs w:val="20"/>
          <w:lang w:eastAsia="ru-RU"/>
        </w:rPr>
        <w:t xml:space="preserve">» апреля 2025 г.                                                        </w:t>
      </w:r>
      <w:r w:rsidR="006458BA">
        <w:rPr>
          <w:rFonts w:ascii="Times New Roman" w:eastAsia="Times New Roman" w:hAnsi="Times New Roman" w:cs="Times New Roman"/>
          <w:sz w:val="28"/>
          <w:szCs w:val="20"/>
          <w:lang w:eastAsia="ru-RU"/>
        </w:rPr>
        <w:t xml:space="preserve">                            № </w:t>
      </w:r>
      <w:r w:rsidR="005D3E13">
        <w:rPr>
          <w:rFonts w:ascii="Times New Roman" w:eastAsia="Times New Roman" w:hAnsi="Times New Roman" w:cs="Times New Roman"/>
          <w:sz w:val="28"/>
          <w:szCs w:val="20"/>
          <w:lang w:val="en-US" w:eastAsia="ru-RU"/>
        </w:rPr>
        <w:t>1</w:t>
      </w:r>
      <w:r w:rsidR="005D3E13">
        <w:rPr>
          <w:rFonts w:ascii="Times New Roman" w:eastAsia="Times New Roman" w:hAnsi="Times New Roman" w:cs="Times New Roman"/>
          <w:sz w:val="28"/>
          <w:szCs w:val="20"/>
          <w:lang w:eastAsia="ru-RU"/>
        </w:rPr>
        <w:t>4</w:t>
      </w:r>
      <w:bookmarkStart w:id="0" w:name="_GoBack"/>
      <w:bookmarkEnd w:id="0"/>
      <w:r w:rsidR="006458BA">
        <w:rPr>
          <w:rFonts w:ascii="Times New Roman" w:eastAsia="Times New Roman" w:hAnsi="Times New Roman" w:cs="Times New Roman"/>
          <w:sz w:val="28"/>
          <w:szCs w:val="20"/>
          <w:lang w:val="en-US" w:eastAsia="ru-RU"/>
        </w:rPr>
        <w:t xml:space="preserve"> </w:t>
      </w:r>
      <w:r w:rsidR="005C53B6" w:rsidRPr="00531DB5">
        <w:rPr>
          <w:rFonts w:ascii="Times New Roman" w:eastAsia="Times New Roman" w:hAnsi="Times New Roman" w:cs="Times New Roman"/>
          <w:sz w:val="28"/>
          <w:szCs w:val="20"/>
          <w:lang w:eastAsia="ru-RU"/>
        </w:rPr>
        <w:t>- 2025</w:t>
      </w:r>
    </w:p>
    <w:p w:rsidR="005C53B6" w:rsidRPr="00531DB5" w:rsidRDefault="005C53B6" w:rsidP="005C53B6">
      <w:pPr>
        <w:spacing w:after="0" w:line="240" w:lineRule="auto"/>
        <w:ind w:right="-1"/>
        <w:jc w:val="center"/>
        <w:rPr>
          <w:rFonts w:ascii="Times New Roman" w:eastAsia="Times New Roman" w:hAnsi="Times New Roman" w:cs="Times New Roman"/>
          <w:sz w:val="28"/>
          <w:szCs w:val="20"/>
          <w:lang w:eastAsia="ru-RU"/>
        </w:rPr>
      </w:pPr>
      <w:r w:rsidRPr="00531DB5">
        <w:rPr>
          <w:rFonts w:ascii="Times New Roman" w:eastAsia="Times New Roman" w:hAnsi="Times New Roman" w:cs="Times New Roman"/>
          <w:sz w:val="28"/>
          <w:szCs w:val="20"/>
          <w:lang w:eastAsia="ru-RU"/>
        </w:rPr>
        <w:t>с. Орлик</w:t>
      </w:r>
    </w:p>
    <w:p w:rsidR="005C53B6" w:rsidRPr="00531DB5" w:rsidRDefault="005C53B6" w:rsidP="005C53B6">
      <w:pPr>
        <w:spacing w:after="0" w:line="240" w:lineRule="auto"/>
        <w:rPr>
          <w:rFonts w:ascii="Times New Roman" w:eastAsia="Times New Roman" w:hAnsi="Times New Roman" w:cs="Times New Roman"/>
          <w:b/>
          <w:bCs/>
          <w:sz w:val="16"/>
          <w:szCs w:val="16"/>
          <w:lang w:eastAsia="ru-RU"/>
        </w:rPr>
      </w:pPr>
    </w:p>
    <w:p w:rsidR="005C53B6" w:rsidRPr="00531DB5" w:rsidRDefault="005C53B6" w:rsidP="005C53B6">
      <w:pPr>
        <w:spacing w:after="0" w:line="240" w:lineRule="auto"/>
        <w:jc w:val="center"/>
        <w:rPr>
          <w:rFonts w:ascii="Times New Roman" w:eastAsia="Times New Roman" w:hAnsi="Times New Roman" w:cs="Times New Roman"/>
          <w:b/>
          <w:bCs/>
          <w:sz w:val="27"/>
          <w:szCs w:val="27"/>
          <w:lang w:eastAsia="ru-RU"/>
        </w:rPr>
      </w:pPr>
      <w:r w:rsidRPr="00531DB5">
        <w:rPr>
          <w:rFonts w:ascii="Times New Roman" w:eastAsia="Times New Roman" w:hAnsi="Times New Roman" w:cs="Times New Roman"/>
          <w:b/>
          <w:bCs/>
          <w:sz w:val="27"/>
          <w:szCs w:val="27"/>
          <w:lang w:eastAsia="ru-RU"/>
        </w:rPr>
        <w:t>Р Е Ш Е Н И Е</w:t>
      </w:r>
    </w:p>
    <w:p w:rsidR="005C53B6" w:rsidRPr="00531DB5" w:rsidRDefault="005C53B6" w:rsidP="005C53B6">
      <w:pPr>
        <w:spacing w:after="0" w:line="240" w:lineRule="auto"/>
        <w:jc w:val="center"/>
        <w:rPr>
          <w:rFonts w:ascii="Times New Roman" w:eastAsiaTheme="minorEastAsia" w:hAnsi="Times New Roman"/>
          <w:sz w:val="26"/>
          <w:szCs w:val="26"/>
          <w:lang w:eastAsia="ru-RU"/>
        </w:rPr>
      </w:pPr>
      <w:bookmarkStart w:id="1" w:name="_Hlk169183349"/>
      <w:r w:rsidRPr="00531DB5">
        <w:rPr>
          <w:rFonts w:ascii="Times New Roman" w:eastAsiaTheme="minorEastAsia" w:hAnsi="Times New Roman"/>
          <w:b/>
          <w:sz w:val="26"/>
          <w:szCs w:val="26"/>
          <w:lang w:eastAsia="ru-RU"/>
        </w:rPr>
        <w:t>Об утверждении Положения о порядке проведения конкурса по отбору кандидатур на должность Главы муниципального образования «Окинский сойотский муниципальный округ» и избрания Главы муниципального образования «Окинский сойотский муниципальный округ»</w:t>
      </w:r>
    </w:p>
    <w:bookmarkEnd w:id="1"/>
    <w:p w:rsidR="005C53B6" w:rsidRPr="00531DB5" w:rsidRDefault="005C53B6" w:rsidP="005C53B6">
      <w:pPr>
        <w:tabs>
          <w:tab w:val="left" w:pos="9638"/>
        </w:tabs>
        <w:spacing w:after="0" w:line="240" w:lineRule="auto"/>
        <w:ind w:right="-2" w:firstLine="851"/>
        <w:jc w:val="right"/>
        <w:rPr>
          <w:rFonts w:ascii="Times New Roman" w:eastAsia="Times New Roman" w:hAnsi="Times New Roman" w:cs="Times New Roman"/>
          <w:i/>
          <w:sz w:val="16"/>
          <w:szCs w:val="16"/>
          <w:lang w:eastAsia="ru-RU"/>
        </w:rPr>
      </w:pPr>
    </w:p>
    <w:p w:rsidR="005C53B6" w:rsidRPr="00531DB5" w:rsidRDefault="005C53B6" w:rsidP="005C53B6">
      <w:pPr>
        <w:tabs>
          <w:tab w:val="left" w:pos="9638"/>
        </w:tabs>
        <w:spacing w:after="0" w:line="240" w:lineRule="auto"/>
        <w:ind w:right="-1" w:firstLine="851"/>
        <w:jc w:val="right"/>
        <w:rPr>
          <w:rFonts w:ascii="Times New Roman" w:eastAsia="Times New Roman" w:hAnsi="Times New Roman" w:cs="Times New Roman"/>
          <w:i/>
          <w:sz w:val="28"/>
          <w:szCs w:val="28"/>
          <w:lang w:eastAsia="ru-RU"/>
        </w:rPr>
      </w:pPr>
      <w:r w:rsidRPr="00531DB5">
        <w:rPr>
          <w:rFonts w:ascii="Times New Roman" w:eastAsia="Times New Roman" w:hAnsi="Times New Roman" w:cs="Times New Roman"/>
          <w:i/>
          <w:sz w:val="28"/>
          <w:szCs w:val="28"/>
          <w:lang w:eastAsia="ru-RU"/>
        </w:rPr>
        <w:t>Принято Советом депутатов</w:t>
      </w:r>
    </w:p>
    <w:p w:rsidR="005C53B6" w:rsidRPr="00531DB5" w:rsidRDefault="005C53B6" w:rsidP="005C53B6">
      <w:pPr>
        <w:tabs>
          <w:tab w:val="left" w:pos="9638"/>
        </w:tabs>
        <w:spacing w:after="0" w:line="240" w:lineRule="auto"/>
        <w:ind w:right="-1" w:firstLine="851"/>
        <w:jc w:val="right"/>
        <w:rPr>
          <w:rFonts w:ascii="Times New Roman" w:eastAsia="Times New Roman" w:hAnsi="Times New Roman" w:cs="Times New Roman"/>
          <w:i/>
          <w:sz w:val="28"/>
          <w:szCs w:val="28"/>
          <w:lang w:eastAsia="ru-RU"/>
        </w:rPr>
      </w:pPr>
      <w:r w:rsidRPr="00531DB5">
        <w:rPr>
          <w:rFonts w:ascii="Times New Roman" w:eastAsia="Times New Roman" w:hAnsi="Times New Roman" w:cs="Times New Roman"/>
          <w:i/>
          <w:sz w:val="28"/>
          <w:szCs w:val="28"/>
          <w:lang w:eastAsia="ru-RU"/>
        </w:rPr>
        <w:t>муниципального образования</w:t>
      </w:r>
    </w:p>
    <w:p w:rsidR="005C53B6" w:rsidRPr="00531DB5" w:rsidRDefault="005C53B6" w:rsidP="005C53B6">
      <w:pPr>
        <w:tabs>
          <w:tab w:val="left" w:pos="9638"/>
        </w:tabs>
        <w:spacing w:after="0" w:line="240" w:lineRule="auto"/>
        <w:ind w:right="-1" w:firstLine="851"/>
        <w:jc w:val="right"/>
        <w:rPr>
          <w:rFonts w:ascii="Times New Roman" w:eastAsia="Times New Roman" w:hAnsi="Times New Roman" w:cs="Times New Roman"/>
          <w:i/>
          <w:sz w:val="28"/>
          <w:szCs w:val="28"/>
          <w:lang w:eastAsia="ru-RU"/>
        </w:rPr>
      </w:pPr>
      <w:r w:rsidRPr="00531DB5">
        <w:rPr>
          <w:rFonts w:ascii="Times New Roman" w:eastAsia="Times New Roman" w:hAnsi="Times New Roman" w:cs="Times New Roman"/>
          <w:i/>
          <w:sz w:val="28"/>
          <w:szCs w:val="28"/>
          <w:lang w:eastAsia="ru-RU"/>
        </w:rPr>
        <w:t xml:space="preserve"> «Окинский сойотский муниципальный округ»</w:t>
      </w:r>
    </w:p>
    <w:p w:rsidR="005C53B6" w:rsidRPr="00531DB5" w:rsidRDefault="005C53B6" w:rsidP="005C53B6">
      <w:pPr>
        <w:tabs>
          <w:tab w:val="left" w:pos="9638"/>
        </w:tabs>
        <w:spacing w:after="0" w:line="240" w:lineRule="auto"/>
        <w:ind w:right="-1" w:firstLine="851"/>
        <w:jc w:val="right"/>
        <w:rPr>
          <w:rFonts w:ascii="Times New Roman" w:eastAsia="Times New Roman" w:hAnsi="Times New Roman" w:cs="Times New Roman"/>
          <w:i/>
          <w:sz w:val="28"/>
          <w:szCs w:val="28"/>
          <w:lang w:eastAsia="ru-RU"/>
        </w:rPr>
      </w:pPr>
      <w:r w:rsidRPr="00531DB5">
        <w:rPr>
          <w:rFonts w:ascii="Times New Roman" w:eastAsia="Times New Roman" w:hAnsi="Times New Roman" w:cs="Times New Roman"/>
          <w:i/>
          <w:sz w:val="28"/>
          <w:szCs w:val="28"/>
          <w:lang w:eastAsia="ru-RU"/>
        </w:rPr>
        <w:t xml:space="preserve">на </w:t>
      </w:r>
      <w:r w:rsidRPr="00531DB5">
        <w:rPr>
          <w:rFonts w:ascii="Times New Roman" w:eastAsia="Times New Roman" w:hAnsi="Times New Roman" w:cs="Times New Roman"/>
          <w:i/>
          <w:sz w:val="28"/>
          <w:szCs w:val="28"/>
          <w:lang w:val="en-US" w:eastAsia="ru-RU"/>
        </w:rPr>
        <w:t>I</w:t>
      </w:r>
      <w:r w:rsidR="00320E5E" w:rsidRPr="00531DB5">
        <w:rPr>
          <w:rFonts w:ascii="Times New Roman" w:eastAsia="Times New Roman" w:hAnsi="Times New Roman" w:cs="Times New Roman"/>
          <w:i/>
          <w:sz w:val="28"/>
          <w:szCs w:val="28"/>
          <w:lang w:val="en-US" w:eastAsia="ru-RU"/>
        </w:rPr>
        <w:t>I</w:t>
      </w:r>
      <w:r w:rsidR="00320E5E" w:rsidRPr="00531DB5">
        <w:rPr>
          <w:rFonts w:ascii="Times New Roman" w:eastAsia="Times New Roman" w:hAnsi="Times New Roman" w:cs="Times New Roman"/>
          <w:i/>
          <w:sz w:val="28"/>
          <w:szCs w:val="28"/>
          <w:lang w:eastAsia="ru-RU"/>
        </w:rPr>
        <w:t xml:space="preserve"> сессии </w:t>
      </w:r>
      <w:proofErr w:type="gramStart"/>
      <w:r w:rsidR="00320E5E" w:rsidRPr="00531DB5">
        <w:rPr>
          <w:rFonts w:ascii="Times New Roman" w:eastAsia="Times New Roman" w:hAnsi="Times New Roman" w:cs="Times New Roman"/>
          <w:i/>
          <w:sz w:val="28"/>
          <w:szCs w:val="28"/>
          <w:lang w:eastAsia="ru-RU"/>
        </w:rPr>
        <w:t>16</w:t>
      </w:r>
      <w:r w:rsidRPr="00531DB5">
        <w:rPr>
          <w:rFonts w:ascii="Times New Roman" w:eastAsia="Times New Roman" w:hAnsi="Times New Roman" w:cs="Times New Roman"/>
          <w:i/>
          <w:sz w:val="28"/>
          <w:szCs w:val="28"/>
          <w:lang w:eastAsia="ru-RU"/>
        </w:rPr>
        <w:t xml:space="preserve">  апреля</w:t>
      </w:r>
      <w:proofErr w:type="gramEnd"/>
      <w:r w:rsidRPr="00531DB5">
        <w:rPr>
          <w:rFonts w:ascii="Times New Roman" w:eastAsia="Times New Roman" w:hAnsi="Times New Roman" w:cs="Times New Roman"/>
          <w:i/>
          <w:sz w:val="28"/>
          <w:szCs w:val="28"/>
          <w:lang w:eastAsia="ru-RU"/>
        </w:rPr>
        <w:t xml:space="preserve"> 2025 года</w:t>
      </w:r>
    </w:p>
    <w:p w:rsidR="005C53B6" w:rsidRPr="00531DB5" w:rsidRDefault="005C53B6" w:rsidP="005C53B6">
      <w:pPr>
        <w:tabs>
          <w:tab w:val="left" w:pos="9638"/>
        </w:tabs>
        <w:spacing w:after="0" w:line="276" w:lineRule="auto"/>
        <w:ind w:right="-1" w:firstLine="540"/>
        <w:jc w:val="both"/>
        <w:rPr>
          <w:rFonts w:ascii="Times New Roman" w:eastAsia="Times New Roman" w:hAnsi="Times New Roman" w:cs="Times New Roman"/>
          <w:sz w:val="16"/>
          <w:szCs w:val="16"/>
          <w:lang w:eastAsia="ru-RU"/>
        </w:rPr>
      </w:pPr>
    </w:p>
    <w:p w:rsidR="005C53B6" w:rsidRPr="00531DB5" w:rsidRDefault="005C53B6" w:rsidP="005C53B6">
      <w:pPr>
        <w:autoSpaceDE w:val="0"/>
        <w:autoSpaceDN w:val="0"/>
        <w:adjustRightInd w:val="0"/>
        <w:spacing w:after="0" w:line="240" w:lineRule="auto"/>
        <w:ind w:firstLine="567"/>
        <w:jc w:val="both"/>
        <w:rPr>
          <w:rFonts w:ascii="Times New Roman" w:eastAsia="Calibri" w:hAnsi="Times New Roman" w:cs="Times New Roman"/>
          <w:sz w:val="26"/>
          <w:szCs w:val="26"/>
        </w:rPr>
      </w:pPr>
      <w:bookmarkStart w:id="2" w:name="_Hlk194580431"/>
      <w:r w:rsidRPr="00531DB5">
        <w:rPr>
          <w:rFonts w:ascii="Times New Roman" w:eastAsia="Calibri"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Республики Бурятия от 7 декабря 2004 г. № 896-III «Об организации местного самоуправления в Республике Бурятия»,  Законом Республики Бурятия от 19 декабря 2024 г. № 793-VII «О преобразовании всех поселений, входящих в состав муниципального образования «Окинский район» Республики Бурятия, путем их объединения и наделении вновь образованного муниципального образования статусом муниципального округа» Совет депутатов муниципального образования «Окинский сойотский муниципальный округ» решил:</w:t>
      </w:r>
    </w:p>
    <w:p w:rsidR="005C53B6" w:rsidRPr="00531DB5" w:rsidRDefault="005C53B6" w:rsidP="005C53B6">
      <w:pPr>
        <w:spacing w:after="0" w:line="240" w:lineRule="auto"/>
        <w:ind w:firstLine="540"/>
        <w:jc w:val="both"/>
        <w:rPr>
          <w:rFonts w:ascii="Times New Roman" w:eastAsiaTheme="minorEastAsia" w:hAnsi="Times New Roman"/>
          <w:sz w:val="26"/>
          <w:szCs w:val="26"/>
          <w:lang w:eastAsia="ru-RU"/>
        </w:rPr>
      </w:pPr>
      <w:r w:rsidRPr="00531DB5">
        <w:rPr>
          <w:rFonts w:ascii="Times New Roman" w:eastAsiaTheme="minorEastAsia" w:hAnsi="Times New Roman"/>
          <w:sz w:val="26"/>
          <w:szCs w:val="26"/>
          <w:lang w:eastAsia="ru-RU"/>
        </w:rPr>
        <w:t xml:space="preserve">1. Утвердить </w:t>
      </w:r>
      <w:r w:rsidR="006458BA">
        <w:rPr>
          <w:rFonts w:ascii="Times New Roman" w:eastAsiaTheme="minorEastAsia" w:hAnsi="Times New Roman"/>
          <w:sz w:val="26"/>
          <w:szCs w:val="26"/>
          <w:lang w:eastAsia="ru-RU"/>
        </w:rPr>
        <w:t xml:space="preserve">Положение </w:t>
      </w:r>
      <w:r w:rsidR="006458BA" w:rsidRPr="006458BA">
        <w:rPr>
          <w:rFonts w:ascii="Times New Roman" w:eastAsiaTheme="minorEastAsia" w:hAnsi="Times New Roman"/>
          <w:sz w:val="26"/>
          <w:szCs w:val="26"/>
          <w:lang w:eastAsia="ru-RU"/>
        </w:rPr>
        <w:t>о порядке проведения конкурса по отбору кандидатур на должность Главы муниципального образования «Окинский сойотский муниципальный округ» и избрания Главы муниципального образования «Окинский сойотский муниципальный округ»</w:t>
      </w:r>
      <w:r w:rsidR="006458BA">
        <w:rPr>
          <w:rFonts w:ascii="Times New Roman" w:eastAsiaTheme="minorEastAsia" w:hAnsi="Times New Roman"/>
          <w:sz w:val="26"/>
          <w:szCs w:val="26"/>
          <w:lang w:eastAsia="ru-RU"/>
        </w:rPr>
        <w:t xml:space="preserve"> согласно </w:t>
      </w:r>
      <w:proofErr w:type="gramStart"/>
      <w:r w:rsidR="006458BA">
        <w:rPr>
          <w:rFonts w:ascii="Times New Roman" w:eastAsiaTheme="minorEastAsia" w:hAnsi="Times New Roman"/>
          <w:sz w:val="26"/>
          <w:szCs w:val="26"/>
          <w:lang w:eastAsia="ru-RU"/>
        </w:rPr>
        <w:t>приложению</w:t>
      </w:r>
      <w:proofErr w:type="gramEnd"/>
      <w:r w:rsidR="006458BA">
        <w:rPr>
          <w:rFonts w:ascii="Times New Roman" w:eastAsiaTheme="minorEastAsia" w:hAnsi="Times New Roman"/>
          <w:sz w:val="26"/>
          <w:szCs w:val="26"/>
          <w:lang w:eastAsia="ru-RU"/>
        </w:rPr>
        <w:t xml:space="preserve"> к настоящему решению.</w:t>
      </w:r>
    </w:p>
    <w:p w:rsidR="005C53B6" w:rsidRPr="00531DB5" w:rsidRDefault="005C53B6" w:rsidP="005C53B6">
      <w:pPr>
        <w:spacing w:after="0" w:line="240" w:lineRule="auto"/>
        <w:ind w:firstLine="540"/>
        <w:jc w:val="both"/>
        <w:rPr>
          <w:rFonts w:ascii="Times New Roman" w:eastAsiaTheme="minorEastAsia" w:hAnsi="Times New Roman"/>
          <w:sz w:val="26"/>
          <w:szCs w:val="26"/>
          <w:lang w:eastAsia="ru-RU"/>
        </w:rPr>
      </w:pPr>
      <w:r w:rsidRPr="00531DB5">
        <w:rPr>
          <w:rFonts w:ascii="Times New Roman" w:eastAsiaTheme="minorEastAsia" w:hAnsi="Times New Roman"/>
          <w:sz w:val="26"/>
          <w:szCs w:val="26"/>
          <w:lang w:eastAsia="ru-RU"/>
        </w:rPr>
        <w:t>2. Контроль за исполнением настоящего решения возложить на председателя Совета депутатов муниципального образования «Окинский сойотский муни</w:t>
      </w:r>
      <w:r w:rsidR="00320E5E" w:rsidRPr="00531DB5">
        <w:rPr>
          <w:rFonts w:ascii="Times New Roman" w:eastAsiaTheme="minorEastAsia" w:hAnsi="Times New Roman"/>
          <w:sz w:val="26"/>
          <w:szCs w:val="26"/>
          <w:lang w:eastAsia="ru-RU"/>
        </w:rPr>
        <w:t xml:space="preserve">ципальный округ» В.Г. </w:t>
      </w:r>
      <w:proofErr w:type="spellStart"/>
      <w:r w:rsidR="00320E5E" w:rsidRPr="00531DB5">
        <w:rPr>
          <w:rFonts w:ascii="Times New Roman" w:eastAsiaTheme="minorEastAsia" w:hAnsi="Times New Roman"/>
          <w:sz w:val="26"/>
          <w:szCs w:val="26"/>
          <w:lang w:eastAsia="ru-RU"/>
        </w:rPr>
        <w:t>Аюшеева</w:t>
      </w:r>
      <w:proofErr w:type="spellEnd"/>
      <w:r w:rsidRPr="00531DB5">
        <w:rPr>
          <w:rFonts w:ascii="Times New Roman" w:eastAsiaTheme="minorEastAsia" w:hAnsi="Times New Roman"/>
          <w:sz w:val="26"/>
          <w:szCs w:val="26"/>
          <w:lang w:eastAsia="ru-RU"/>
        </w:rPr>
        <w:t>.</w:t>
      </w:r>
    </w:p>
    <w:p w:rsidR="005C53B6" w:rsidRPr="00531DB5" w:rsidRDefault="005C53B6" w:rsidP="005C53B6">
      <w:pPr>
        <w:spacing w:after="0" w:line="240" w:lineRule="auto"/>
        <w:ind w:firstLine="540"/>
        <w:jc w:val="both"/>
        <w:rPr>
          <w:rFonts w:ascii="Times New Roman" w:eastAsiaTheme="minorEastAsia" w:hAnsi="Times New Roman"/>
          <w:sz w:val="26"/>
          <w:szCs w:val="26"/>
          <w:lang w:eastAsia="ru-RU"/>
        </w:rPr>
      </w:pPr>
      <w:r w:rsidRPr="00531DB5">
        <w:rPr>
          <w:rFonts w:ascii="Times New Roman" w:eastAsiaTheme="minorEastAsia" w:hAnsi="Times New Roman"/>
          <w:sz w:val="26"/>
          <w:szCs w:val="26"/>
          <w:lang w:eastAsia="ru-RU"/>
        </w:rPr>
        <w:t xml:space="preserve">3. Настоящее Решение вступает в силу </w:t>
      </w:r>
      <w:r w:rsidR="00B85FDC">
        <w:rPr>
          <w:rFonts w:ascii="Times New Roman" w:eastAsiaTheme="minorEastAsia" w:hAnsi="Times New Roman"/>
          <w:sz w:val="26"/>
          <w:szCs w:val="26"/>
          <w:lang w:eastAsia="ru-RU"/>
        </w:rPr>
        <w:t xml:space="preserve">со дня принятия и </w:t>
      </w:r>
      <w:r w:rsidR="00CF3BA6">
        <w:rPr>
          <w:rFonts w:ascii="Times New Roman" w:eastAsiaTheme="minorEastAsia" w:hAnsi="Times New Roman"/>
          <w:sz w:val="26"/>
          <w:szCs w:val="26"/>
          <w:lang w:eastAsia="ru-RU"/>
        </w:rPr>
        <w:t>подлежит официальному опубликованию</w:t>
      </w:r>
      <w:r w:rsidRPr="00531DB5">
        <w:rPr>
          <w:rFonts w:ascii="Times New Roman" w:eastAsiaTheme="minorEastAsia" w:hAnsi="Times New Roman"/>
          <w:sz w:val="26"/>
          <w:szCs w:val="26"/>
          <w:lang w:eastAsia="ru-RU"/>
        </w:rPr>
        <w:t>.</w:t>
      </w:r>
    </w:p>
    <w:bookmarkEnd w:id="2"/>
    <w:p w:rsidR="00F25EB8" w:rsidRPr="00531DB5" w:rsidRDefault="00F25EB8" w:rsidP="005C53B6">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A057A3" w:rsidRPr="00531DB5" w:rsidRDefault="00A057A3" w:rsidP="005C53B6">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5C53B6" w:rsidRPr="00531DB5" w:rsidRDefault="005C53B6" w:rsidP="005C53B6">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31DB5">
        <w:rPr>
          <w:rFonts w:ascii="Times New Roman" w:eastAsia="Times New Roman" w:hAnsi="Times New Roman" w:cs="Times New Roman"/>
          <w:b/>
          <w:sz w:val="26"/>
          <w:szCs w:val="26"/>
          <w:lang w:eastAsia="ru-RU"/>
        </w:rPr>
        <w:t xml:space="preserve">Глава муниципального образования </w:t>
      </w:r>
      <w:r w:rsidR="00F25EB8" w:rsidRPr="00531DB5">
        <w:rPr>
          <w:rFonts w:ascii="Times New Roman" w:eastAsia="Times New Roman" w:hAnsi="Times New Roman" w:cs="Times New Roman"/>
          <w:b/>
          <w:sz w:val="26"/>
          <w:szCs w:val="26"/>
          <w:lang w:eastAsia="ru-RU"/>
        </w:rPr>
        <w:t xml:space="preserve">                                                       </w:t>
      </w:r>
      <w:r w:rsidRPr="00531DB5">
        <w:rPr>
          <w:rFonts w:ascii="Times New Roman" w:eastAsia="Times New Roman" w:hAnsi="Times New Roman" w:cs="Times New Roman"/>
          <w:b/>
          <w:sz w:val="26"/>
          <w:szCs w:val="26"/>
          <w:lang w:eastAsia="ru-RU"/>
        </w:rPr>
        <w:t>М.В. Мадасов</w:t>
      </w:r>
    </w:p>
    <w:p w:rsidR="005C53B6" w:rsidRPr="00531DB5" w:rsidRDefault="005C53B6" w:rsidP="005C53B6">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A057A3" w:rsidRPr="00531DB5" w:rsidRDefault="005C53B6" w:rsidP="00A057A3">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31DB5">
        <w:rPr>
          <w:rFonts w:ascii="Times New Roman" w:eastAsia="Times New Roman" w:hAnsi="Times New Roman" w:cs="Times New Roman"/>
          <w:b/>
          <w:sz w:val="26"/>
          <w:szCs w:val="26"/>
          <w:lang w:eastAsia="ru-RU"/>
        </w:rPr>
        <w:t xml:space="preserve">            </w:t>
      </w:r>
    </w:p>
    <w:p w:rsidR="005C53B6" w:rsidRPr="00531DB5" w:rsidRDefault="005C53B6" w:rsidP="005C53B6">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31DB5">
        <w:rPr>
          <w:rFonts w:ascii="Times New Roman" w:eastAsia="Times New Roman" w:hAnsi="Times New Roman" w:cs="Times New Roman"/>
          <w:b/>
          <w:sz w:val="26"/>
          <w:szCs w:val="26"/>
          <w:lang w:eastAsia="ru-RU"/>
        </w:rPr>
        <w:tab/>
      </w:r>
      <w:r w:rsidRPr="00531DB5">
        <w:rPr>
          <w:rFonts w:ascii="Times New Roman" w:eastAsia="Times New Roman" w:hAnsi="Times New Roman" w:cs="Times New Roman"/>
          <w:b/>
          <w:sz w:val="26"/>
          <w:szCs w:val="26"/>
          <w:lang w:eastAsia="ru-RU"/>
        </w:rPr>
        <w:tab/>
      </w:r>
    </w:p>
    <w:p w:rsidR="005C53B6" w:rsidRPr="00531DB5" w:rsidRDefault="005C53B6" w:rsidP="00A057A3"/>
    <w:p w:rsidR="005C53B6" w:rsidRPr="00531DB5" w:rsidRDefault="005C53B6" w:rsidP="005C53B6">
      <w:pPr>
        <w:ind w:left="-426"/>
      </w:pPr>
    </w:p>
    <w:p w:rsidR="005C53B6" w:rsidRPr="00531DB5" w:rsidRDefault="005C53B6" w:rsidP="005C53B6">
      <w:pPr>
        <w:pStyle w:val="ConsPlusNormal"/>
        <w:jc w:val="right"/>
        <w:outlineLvl w:val="0"/>
        <w:rPr>
          <w:szCs w:val="24"/>
        </w:rPr>
      </w:pPr>
      <w:r w:rsidRPr="00531DB5">
        <w:rPr>
          <w:szCs w:val="24"/>
        </w:rPr>
        <w:t>Приложение</w:t>
      </w:r>
    </w:p>
    <w:p w:rsidR="006458BA" w:rsidRDefault="006458BA" w:rsidP="005C53B6">
      <w:pPr>
        <w:pStyle w:val="ConsPlusNormal"/>
        <w:jc w:val="right"/>
        <w:rPr>
          <w:szCs w:val="24"/>
        </w:rPr>
      </w:pPr>
      <w:r>
        <w:rPr>
          <w:szCs w:val="24"/>
        </w:rPr>
        <w:t>к Р</w:t>
      </w:r>
      <w:r w:rsidR="005C53B6" w:rsidRPr="00531DB5">
        <w:rPr>
          <w:szCs w:val="24"/>
        </w:rPr>
        <w:t xml:space="preserve">ешению Совета депутатов </w:t>
      </w:r>
      <w:bookmarkStart w:id="3" w:name="_Hlk193982567"/>
    </w:p>
    <w:p w:rsidR="005C53B6" w:rsidRPr="00531DB5" w:rsidRDefault="005C53B6" w:rsidP="005C53B6">
      <w:pPr>
        <w:pStyle w:val="ConsPlusNormal"/>
        <w:jc w:val="right"/>
        <w:rPr>
          <w:szCs w:val="24"/>
        </w:rPr>
      </w:pPr>
      <w:r w:rsidRPr="00531DB5">
        <w:rPr>
          <w:szCs w:val="24"/>
        </w:rPr>
        <w:t xml:space="preserve">муниципального образования </w:t>
      </w:r>
    </w:p>
    <w:p w:rsidR="005C53B6" w:rsidRPr="00531DB5" w:rsidRDefault="005C53B6" w:rsidP="005C53B6">
      <w:pPr>
        <w:pStyle w:val="ConsPlusNormal"/>
        <w:jc w:val="right"/>
        <w:rPr>
          <w:szCs w:val="24"/>
        </w:rPr>
      </w:pPr>
      <w:r w:rsidRPr="00531DB5">
        <w:rPr>
          <w:szCs w:val="24"/>
        </w:rPr>
        <w:t>«Окинский сойотский муниципальный округ»</w:t>
      </w:r>
      <w:bookmarkEnd w:id="3"/>
    </w:p>
    <w:p w:rsidR="005C53B6" w:rsidRPr="00531DB5" w:rsidRDefault="005C53B6" w:rsidP="005C53B6">
      <w:pPr>
        <w:pStyle w:val="ConsPlusNormal"/>
        <w:jc w:val="right"/>
        <w:rPr>
          <w:szCs w:val="24"/>
        </w:rPr>
      </w:pPr>
      <w:r w:rsidRPr="00531DB5">
        <w:rPr>
          <w:szCs w:val="24"/>
        </w:rPr>
        <w:t xml:space="preserve">от </w:t>
      </w:r>
      <w:r w:rsidR="006458BA">
        <w:rPr>
          <w:szCs w:val="24"/>
        </w:rPr>
        <w:t>«</w:t>
      </w:r>
      <w:r w:rsidR="00320E5E" w:rsidRPr="00531DB5">
        <w:rPr>
          <w:szCs w:val="24"/>
        </w:rPr>
        <w:t>16</w:t>
      </w:r>
      <w:r w:rsidR="006458BA">
        <w:rPr>
          <w:szCs w:val="24"/>
        </w:rPr>
        <w:t>»</w:t>
      </w:r>
      <w:r w:rsidR="00320E5E" w:rsidRPr="00531DB5">
        <w:rPr>
          <w:szCs w:val="24"/>
        </w:rPr>
        <w:t xml:space="preserve"> апреля </w:t>
      </w:r>
      <w:r w:rsidR="006458BA">
        <w:rPr>
          <w:szCs w:val="24"/>
        </w:rPr>
        <w:t>2025 года № 14-2025</w:t>
      </w:r>
    </w:p>
    <w:p w:rsidR="005C53B6" w:rsidRPr="00531DB5" w:rsidRDefault="005C53B6" w:rsidP="005C53B6">
      <w:pPr>
        <w:ind w:left="-426"/>
      </w:pP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ПОЛОЖЕНИЕ</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О ПОРЯДКЕ ПРОВЕДЕНИЯ КОНКУРСА ПО ОТБОРУ КАНДИДАТУР</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 xml:space="preserve">НА ДОЛЖНОСТЬ ГЛАВЫ МУНИЦПАЛЬНОГО ОБРАЗОВАНИЯ </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«ОКИНСКИЙ СОЙОТСКИЙ МУНИЦИПАЛЬНЫЙ ОКРУГ»</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I. Общие положения</w:t>
      </w:r>
    </w:p>
    <w:p w:rsidR="005C53B6" w:rsidRPr="00531DB5" w:rsidRDefault="005C53B6" w:rsidP="005C53B6">
      <w:pPr>
        <w:widowControl w:val="0"/>
        <w:autoSpaceDE w:val="0"/>
        <w:autoSpaceDN w:val="0"/>
        <w:spacing w:after="0" w:line="240" w:lineRule="auto"/>
        <w:outlineLvl w:val="1"/>
        <w:rPr>
          <w:rFonts w:ascii="Times New Roman" w:eastAsiaTheme="minorEastAsia" w:hAnsi="Times New Roman" w:cs="Times New Roman"/>
          <w:b/>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 Настоящее Положение определяет порядок и условия проведения конкурса по отбору кандидатур на должность Главы муниципального образования «Окинский сойотский муниципальный округ» (далее - конкурс), в том числе порядок формирования и организации деятельности Конкурсной комиссии по отбору кандидатур на должность Главы муниципального образования «Окинский сойотский муниципальный округ» (далее - конкурсная комиссия). </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Целью проведения конкурса является отбор на альтернативной основе и представление в Совет депутатов муниципального образования «Окинский сойотский муниципальный округ» (далее – Совет депутатов) не менее двух зарегистрированных конкурсной комиссией кандидатов для проведения голосования по избранию Главы муниципального образования «Окинский сойотский муниципальный округ» (далее – Глава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Не допускается установление претендентам каких бы то ни было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политическим партиям, общественным объединениям, а также от других обстоятельств, не связанных с профессиональными и деловыми качествами.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Основными принципами конкурса являются: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создание равных условий для всех граждан, подавших документы для участия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объективность оценки и единство требований ко всем лицам, принимающим участие в конкурсе.</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II. Порядок объявления конкурса</w:t>
      </w: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Решение о проведении конкурса принимается Советом депутатов в следующих случаях:</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истечение срока полномочий Главы муниципального образования «Окинский сойотский муниципальный округ»;</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досрочное прекращение полномочий Главы муниципального образования «Окинский сойотский муниципальный округ»;</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принятие конкурсной комиссией решения о признании конкурса несостоявшимся по основаниям, установленным настоящим Положением;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непринятие Советом депутатов решения об избрании Главы муниципального образования «Окинский сойотский муниципальный округ» из числа кандидатур, представленных конкурсной комиссией;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5) вступление в законную силу решения суда о признании незаконным решения Совета </w:t>
      </w:r>
      <w:r w:rsidRPr="00531DB5">
        <w:rPr>
          <w:rFonts w:ascii="Times New Roman" w:eastAsiaTheme="minorEastAsia" w:hAnsi="Times New Roman" w:cs="Times New Roman"/>
          <w:sz w:val="24"/>
          <w:szCs w:val="24"/>
          <w:lang w:eastAsia="ru-RU"/>
        </w:rPr>
        <w:lastRenderedPageBreak/>
        <w:t>депутатов об избрании Главы муниципального образования «Окинский сойотский муниципальный округ».</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Решение о проведении конкурса в случае истечения срока полномочий Главы муниципального образования «Окинский сойотский муниципальный округ» принимается не позднее чем за 45 календарных дней до окончания срока полномочий Главы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В случае досрочного прекращения полномочий Главы округа решение о проведении конкурса принимается Советом депутатов в течение 30 календарных дней со дня принятия решения о таком прекращении.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 этом, если до истечения срока полномочий Совета депутатов осталось менее шести месяцев, решение о проведении конкурса принимается на первом заседании вновь избранного созыва Совета депутатов.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 случае, если полномочия Главы округа прекращены досрочно на основании правового акта Главы Республики Бурятия об отрешении от должности либо решения Совета депутатов об удалении в отставку и Глава округа обжалует данный правовой акт или решение в судебном порядке, решение о проведении конкурса принимается не позднее 30 календарных дней со дня вступления решения суда в законную силу.</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В остальных случаях решение о проведении конкурса принимается в течение 30 календарных дней со дня появления основания для проведения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В решении Совета депутатов о проведении конкурса указываются: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дата, время и место проведения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срок приема документов (дата начала и дата окончания), место и время приема документов, подлежащих представлению в конкурсную комиссию для участия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условия проведения конкурса, установленные настоящим Положением, в том числе требования, предъявляемые к кандидатам на должность Главы округа, перечень документов, представляемых для участия в конкурсе, и требования к их оформлению, порядок проведения конкурсных испытаний.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Решение Совета депутатов о проведении конкурса подлежит официальному опубликованию на официальном источнике опубликования, а также на официальном сайте администрации муниципального образования (</w:t>
      </w:r>
      <w:hyperlink r:id="rId5" w:history="1">
        <w:r w:rsidRPr="00531DB5">
          <w:rPr>
            <w:rFonts w:ascii="Times New Roman" w:eastAsiaTheme="minorEastAsia" w:hAnsi="Times New Roman" w:cs="Times New Roman"/>
            <w:sz w:val="24"/>
            <w:szCs w:val="24"/>
            <w:u w:val="single"/>
            <w:lang w:eastAsia="ru-RU"/>
          </w:rPr>
          <w:t>https://okinskij-r81.gosweb.gosuslugi.ru/</w:t>
        </w:r>
      </w:hyperlink>
      <w:r w:rsidRPr="00531DB5">
        <w:rPr>
          <w:rFonts w:ascii="Times New Roman" w:eastAsiaTheme="minorEastAsia" w:hAnsi="Times New Roman" w:cs="Times New Roman"/>
          <w:sz w:val="24"/>
          <w:szCs w:val="24"/>
          <w:lang w:eastAsia="ru-RU"/>
        </w:rPr>
        <w:t>) не позднее чем за 20 календарных дней до дня проведения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 Решение Совета депутатов о проведении конкурса направляется Главе Республики Бурятия в течение 5 рабочих дней со дня его принятия с ходатайством о назначении пяти членов конкурсной комиссии.</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III. Порядок формирования и организация деятельности</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конкурсной комиссии</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Подготовку и проведение конкурса осуществляет конкурсная комиссия.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 w:name="P74"/>
      <w:bookmarkEnd w:id="4"/>
      <w:r w:rsidRPr="00531DB5">
        <w:rPr>
          <w:rFonts w:ascii="Times New Roman" w:eastAsiaTheme="minorEastAsia" w:hAnsi="Times New Roman" w:cs="Times New Roman"/>
          <w:sz w:val="24"/>
          <w:szCs w:val="24"/>
          <w:lang w:eastAsia="ru-RU"/>
        </w:rPr>
        <w:t>2. Общее число членов конкурсной комиссии составляет 10 человек. При этом половина членов конкурсной комиссии назначается Главой Республики Бурятия, а другая половина – Советом депутатов из числа депутатов Совета депутата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3. Конкурсная комиссия формируется на срок проведения конкурса и правомочна приступить к работе, если ее состав сформирован в количестве, установленном </w:t>
      </w:r>
      <w:hyperlink w:anchor="P74" w:tooltip="2. Общее число членов конкурсной комиссии составляет 10 человек. При этом половина членов конкурсной комиссии назначается Главой Республики Бурятия, а другая половина - городским Советом.">
        <w:r w:rsidRPr="00531DB5">
          <w:rPr>
            <w:rFonts w:ascii="Times New Roman" w:eastAsiaTheme="minorEastAsia" w:hAnsi="Times New Roman" w:cs="Times New Roman"/>
            <w:sz w:val="24"/>
            <w:szCs w:val="24"/>
            <w:lang w:eastAsia="ru-RU"/>
          </w:rPr>
          <w:t>пунктом 2</w:t>
        </w:r>
      </w:hyperlink>
      <w:r w:rsidRPr="00531DB5">
        <w:rPr>
          <w:rFonts w:ascii="Times New Roman" w:eastAsiaTheme="minorEastAsia" w:hAnsi="Times New Roman" w:cs="Times New Roman"/>
          <w:sz w:val="24"/>
          <w:szCs w:val="24"/>
          <w:lang w:eastAsia="ru-RU"/>
        </w:rPr>
        <w:t xml:space="preserve"> настоящего раздела. Решение Совета депутатов о формировании конкурсной комиссии должно быть принято в течение 10 рабочих дней со дня поступления в Совет депутатов правового акта Главы Республики Бурятия о назначении членов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4. </w:t>
      </w:r>
      <w:bookmarkStart w:id="5" w:name="P79"/>
      <w:bookmarkEnd w:id="5"/>
      <w:r w:rsidRPr="00531DB5">
        <w:rPr>
          <w:rFonts w:ascii="Times New Roman" w:eastAsiaTheme="minorEastAsia" w:hAnsi="Times New Roman" w:cs="Times New Roman"/>
          <w:sz w:val="24"/>
          <w:szCs w:val="24"/>
          <w:lang w:eastAsia="ru-RU"/>
        </w:rPr>
        <w:t>Членами конкурсной комиссии не могут быть:</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лица, состоящие с кандидатом на должность Главы округа в близком родстве</w:t>
      </w:r>
      <w:r w:rsidR="00F25EB8" w:rsidRPr="00531DB5">
        <w:rPr>
          <w:rFonts w:ascii="Times New Roman" w:eastAsiaTheme="minorEastAsia" w:hAnsi="Times New Roman" w:cs="Times New Roman"/>
          <w:sz w:val="24"/>
          <w:szCs w:val="24"/>
          <w:lang w:eastAsia="ru-RU"/>
        </w:rPr>
        <w:t xml:space="preserve"> (родители, супруги, дети, </w:t>
      </w:r>
      <w:r w:rsidR="00A057A3" w:rsidRPr="00531DB5">
        <w:rPr>
          <w:rFonts w:ascii="Times New Roman" w:eastAsiaTheme="minorEastAsia" w:hAnsi="Times New Roman" w:cs="Times New Roman"/>
          <w:sz w:val="24"/>
          <w:szCs w:val="24"/>
          <w:lang w:eastAsia="ru-RU"/>
        </w:rPr>
        <w:t xml:space="preserve">родные братья и </w:t>
      </w:r>
      <w:proofErr w:type="gramStart"/>
      <w:r w:rsidR="00F25EB8" w:rsidRPr="00531DB5">
        <w:rPr>
          <w:rFonts w:ascii="Times New Roman" w:eastAsiaTheme="minorEastAsia" w:hAnsi="Times New Roman" w:cs="Times New Roman"/>
          <w:sz w:val="24"/>
          <w:szCs w:val="24"/>
          <w:lang w:eastAsia="ru-RU"/>
        </w:rPr>
        <w:t xml:space="preserve">сестры) </w:t>
      </w:r>
      <w:r w:rsidRPr="00531DB5">
        <w:rPr>
          <w:rFonts w:ascii="Times New Roman" w:eastAsiaTheme="minorEastAsia" w:hAnsi="Times New Roman" w:cs="Times New Roman"/>
          <w:sz w:val="24"/>
          <w:szCs w:val="24"/>
          <w:lang w:eastAsia="ru-RU"/>
        </w:rPr>
        <w:t xml:space="preserve"> или</w:t>
      </w:r>
      <w:proofErr w:type="gramEnd"/>
      <w:r w:rsidRPr="00531DB5">
        <w:rPr>
          <w:rFonts w:ascii="Times New Roman" w:eastAsiaTheme="minorEastAsia" w:hAnsi="Times New Roman" w:cs="Times New Roman"/>
          <w:sz w:val="24"/>
          <w:szCs w:val="24"/>
          <w:lang w:eastAsia="ru-RU"/>
        </w:rPr>
        <w:t xml:space="preserve"> свойстве </w:t>
      </w:r>
      <w:r w:rsidR="00F25EB8" w:rsidRPr="00531DB5">
        <w:rPr>
          <w:rFonts w:ascii="Times New Roman" w:eastAsiaTheme="minorEastAsia" w:hAnsi="Times New Roman" w:cs="Times New Roman"/>
          <w:sz w:val="24"/>
          <w:szCs w:val="24"/>
          <w:lang w:eastAsia="ru-RU"/>
        </w:rPr>
        <w:t>(</w:t>
      </w:r>
      <w:r w:rsidRPr="00531DB5">
        <w:rPr>
          <w:rFonts w:ascii="Times New Roman" w:eastAsiaTheme="minorEastAsia" w:hAnsi="Times New Roman" w:cs="Times New Roman"/>
          <w:sz w:val="24"/>
          <w:szCs w:val="24"/>
          <w:lang w:eastAsia="ru-RU"/>
        </w:rPr>
        <w:t xml:space="preserve">братья, сестры, родители, дети супругов и супруги детей), </w:t>
      </w:r>
      <w:r w:rsidR="00A057A3" w:rsidRPr="00531DB5">
        <w:rPr>
          <w:rFonts w:ascii="Times New Roman" w:eastAsiaTheme="minorEastAsia" w:hAnsi="Times New Roman" w:cs="Times New Roman"/>
          <w:sz w:val="24"/>
          <w:szCs w:val="24"/>
          <w:lang w:eastAsia="ru-RU"/>
        </w:rPr>
        <w:t xml:space="preserve">и граждане, </w:t>
      </w:r>
      <w:r w:rsidRPr="00531DB5">
        <w:rPr>
          <w:rFonts w:ascii="Times New Roman" w:eastAsiaTheme="minorEastAsia" w:hAnsi="Times New Roman" w:cs="Times New Roman"/>
          <w:sz w:val="24"/>
          <w:szCs w:val="24"/>
          <w:lang w:eastAsia="ru-RU"/>
        </w:rPr>
        <w:t>связан</w:t>
      </w:r>
      <w:r w:rsidR="00F25EB8" w:rsidRPr="00531DB5">
        <w:rPr>
          <w:rFonts w:ascii="Times New Roman" w:eastAsiaTheme="minorEastAsia" w:hAnsi="Times New Roman" w:cs="Times New Roman"/>
          <w:sz w:val="24"/>
          <w:szCs w:val="24"/>
          <w:lang w:eastAsia="ru-RU"/>
        </w:rPr>
        <w:t>н</w:t>
      </w:r>
      <w:r w:rsidRPr="00531DB5">
        <w:rPr>
          <w:rFonts w:ascii="Times New Roman" w:eastAsiaTheme="minorEastAsia" w:hAnsi="Times New Roman" w:cs="Times New Roman"/>
          <w:sz w:val="24"/>
          <w:szCs w:val="24"/>
          <w:lang w:eastAsia="ru-RU"/>
        </w:rPr>
        <w:t>ы</w:t>
      </w:r>
      <w:r w:rsidR="00F25EB8" w:rsidRPr="00531DB5">
        <w:rPr>
          <w:rFonts w:ascii="Times New Roman" w:eastAsiaTheme="minorEastAsia" w:hAnsi="Times New Roman" w:cs="Times New Roman"/>
          <w:sz w:val="24"/>
          <w:szCs w:val="24"/>
          <w:lang w:eastAsia="ru-RU"/>
        </w:rPr>
        <w:t>е с кандидатом</w:t>
      </w:r>
      <w:r w:rsidRPr="00531DB5">
        <w:rPr>
          <w:rFonts w:ascii="Times New Roman" w:eastAsiaTheme="minorEastAsia" w:hAnsi="Times New Roman" w:cs="Times New Roman"/>
          <w:sz w:val="24"/>
          <w:szCs w:val="24"/>
          <w:lang w:eastAsia="ru-RU"/>
        </w:rPr>
        <w:t xml:space="preserve"> имущественными, корпоративными или иными близкими отношениями;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2) лица, которые находятся в непосредственном подчинении у кандидата на должность </w:t>
      </w:r>
      <w:r w:rsidRPr="00531DB5">
        <w:rPr>
          <w:rFonts w:ascii="Times New Roman" w:eastAsiaTheme="minorEastAsia" w:hAnsi="Times New Roman" w:cs="Times New Roman"/>
          <w:sz w:val="24"/>
          <w:szCs w:val="24"/>
          <w:lang w:eastAsia="ru-RU"/>
        </w:rPr>
        <w:lastRenderedPageBreak/>
        <w:t>Главы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Для целей настоящего Положения понятие «конфликт интересов» используется в значении, определенном в </w:t>
      </w:r>
      <w:hyperlink r:id="rId6" w:tooltip="Федеральный закон от 25.12.2008 N 273-ФЗ (ред. от 08.08.2024) &quot;О противодействии коррупции&quot; {КонсультантПлюс}">
        <w:r w:rsidRPr="00531DB5">
          <w:rPr>
            <w:rFonts w:ascii="Times New Roman" w:eastAsiaTheme="minorEastAsia" w:hAnsi="Times New Roman" w:cs="Times New Roman"/>
            <w:sz w:val="24"/>
            <w:szCs w:val="24"/>
            <w:lang w:eastAsia="ru-RU"/>
          </w:rPr>
          <w:t>статье 10</w:t>
        </w:r>
      </w:hyperlink>
      <w:r w:rsidRPr="00531DB5">
        <w:rPr>
          <w:rFonts w:ascii="Times New Roman" w:eastAsiaTheme="minorEastAsia" w:hAnsi="Times New Roman" w:cs="Times New Roman"/>
          <w:sz w:val="24"/>
          <w:szCs w:val="24"/>
          <w:lang w:eastAsia="ru-RU"/>
        </w:rPr>
        <w:t xml:space="preserve"> Федерального закона от 25.12.2008 № 273-ФЗ «О противодействии коррупции».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 возникновении у члена конкурсной комиссии личной заинтересованности при исполнении обязанностей члена конкурсной комиссии, которая приводит или может привести к конфликту интересов, он обязан незамедлительно об этом письменно уведомить конкурсную комиссию.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 случае возникновения конфликта интересов член конкурсной комиссии освобождается от обязанностей и его полномочия прекращаются досрочно.</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Срок полномочий члена конкурсной комиссии истекает одновременно с прекращением полномочий конкурсной комиссии, за исключением досрочного прекращения полномочий.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 w:name="P92"/>
      <w:bookmarkEnd w:id="6"/>
      <w:r w:rsidRPr="00531DB5">
        <w:rPr>
          <w:rFonts w:ascii="Times New Roman" w:eastAsiaTheme="minorEastAsia" w:hAnsi="Times New Roman" w:cs="Times New Roman"/>
          <w:sz w:val="24"/>
          <w:szCs w:val="24"/>
          <w:lang w:eastAsia="ru-RU"/>
        </w:rPr>
        <w:t>7. Член конкурсной комиссии освобождается от обязанностей члена конкурсной комиссии до истечения срока своих полномочий по решению органа, его назначившего, в случае: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подачи членом конкурсной комиссии письменного заявления о сложении своих полномочий;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смерти члена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3) появления оснований, предусмотренных </w:t>
      </w:r>
      <w:hyperlink w:anchor="P79" w:tooltip="6. Членами конкурсной комиссии не могут быть:">
        <w:r w:rsidRPr="00531DB5">
          <w:rPr>
            <w:rFonts w:ascii="Times New Roman" w:eastAsiaTheme="minorEastAsia" w:hAnsi="Times New Roman" w:cs="Times New Roman"/>
            <w:sz w:val="24"/>
            <w:szCs w:val="24"/>
            <w:lang w:eastAsia="ru-RU"/>
          </w:rPr>
          <w:t>пунктом 6</w:t>
        </w:r>
      </w:hyperlink>
      <w:r w:rsidRPr="00531DB5">
        <w:rPr>
          <w:rFonts w:ascii="Times New Roman" w:eastAsiaTheme="minorEastAsia" w:hAnsi="Times New Roman" w:cs="Times New Roman"/>
          <w:sz w:val="24"/>
          <w:szCs w:val="24"/>
          <w:lang w:eastAsia="ru-RU"/>
        </w:rPr>
        <w:t xml:space="preserve"> настоящего раздела;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возникновения конфликта интересов.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 Орган, назначивший члена конкурсной комиссии, обязан назначить нового члена конкурсной комиссии одновременно с принятием решения о досрочном прекращении полномочий члена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9. Решение Совета депутатов о назначении половины от общего числа членов конкурсной комиссии принимается в порядке, установленном </w:t>
      </w:r>
      <w:hyperlink r:id="rId7" w:tooltip="Решение Улан-Удэнского городского Совета депутатов от 18.06.2009 N 61-8 (ред. от 27.09.2023) &quot;О принятии Регламента Улан-Удэнского городского Совета депутатов&quot; ------------ Недействующая редакция {КонсультантПлюс}">
        <w:r w:rsidRPr="00531DB5">
          <w:rPr>
            <w:rFonts w:ascii="Times New Roman" w:eastAsiaTheme="minorEastAsia" w:hAnsi="Times New Roman" w:cs="Times New Roman"/>
            <w:sz w:val="24"/>
            <w:szCs w:val="24"/>
            <w:lang w:eastAsia="ru-RU"/>
          </w:rPr>
          <w:t>Регламентом</w:t>
        </w:r>
      </w:hyperlink>
      <w:r w:rsidRPr="00531DB5">
        <w:rPr>
          <w:rFonts w:ascii="Times New Roman" w:eastAsiaTheme="minorEastAsia" w:hAnsi="Times New Roman" w:cs="Times New Roman"/>
          <w:sz w:val="24"/>
          <w:szCs w:val="24"/>
          <w:lang w:eastAsia="ru-RU"/>
        </w:rPr>
        <w:t xml:space="preserve"> Совет депутатов, с учетом особенностей, предусмотренных настоящим Положением.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 По каждой внесенной кандидатуре проводится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 если два или более кандидата набрали наименьшее равное число голосов и это препятствует определению 5 кандидатов в члены конкурсной комиссии, то по кандидатурам, набравшим наименьшее равное число голосов проводится повторное голосование.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После определения 5 кандидатов в члены конкурсной комиссии, набравших наибольшее число голосов от числа избранных депутатов Совета депутатов, проводится голосование по проекту решения о назначении 5 членов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Остальные кандидаты включаются в резерв для назначения членами конкурсной комиссии в случае наступления обстоятельств, предусмотренных </w:t>
      </w:r>
      <w:hyperlink w:anchor="P92" w:tooltip="9. Член конкурсной комиссии освобождается от обязанностей члена конкурсной комиссии до истечения срока своих полномочий по решению органа, его назначившего, в случае:">
        <w:r w:rsidRPr="00531DB5">
          <w:rPr>
            <w:rFonts w:ascii="Times New Roman" w:eastAsiaTheme="minorEastAsia" w:hAnsi="Times New Roman" w:cs="Times New Roman"/>
            <w:sz w:val="24"/>
            <w:szCs w:val="24"/>
            <w:lang w:eastAsia="ru-RU"/>
          </w:rPr>
          <w:t>пунктом 9</w:t>
        </w:r>
      </w:hyperlink>
      <w:r w:rsidRPr="00531DB5">
        <w:rPr>
          <w:rFonts w:ascii="Times New Roman" w:eastAsiaTheme="minorEastAsia" w:hAnsi="Times New Roman" w:cs="Times New Roman"/>
          <w:sz w:val="24"/>
          <w:szCs w:val="24"/>
          <w:lang w:eastAsia="ru-RU"/>
        </w:rPr>
        <w:t xml:space="preserve"> настоящего раздела.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12. Основной формой работы конкурсной комиссии является заседание. Заседание правомочно, если на нем присутствует более половины от общего числа членов конкурсной комиссии. Заседания проводит Председатель конкурсной комиссии, в его отсутствие - </w:t>
      </w:r>
      <w:r w:rsidRPr="00531DB5">
        <w:rPr>
          <w:rFonts w:ascii="Times New Roman" w:eastAsiaTheme="minorEastAsia" w:hAnsi="Times New Roman" w:cs="Times New Roman"/>
          <w:sz w:val="24"/>
          <w:szCs w:val="24"/>
          <w:lang w:eastAsia="ru-RU"/>
        </w:rPr>
        <w:lastRenderedPageBreak/>
        <w:t>Заместитель председателя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 ходе заседания конкурсной комиссии ведется протокол заседания, который подписывается председательствующим и секретарем.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Решения конкурсной комиссии принимаются открытым голосованием большинством голосов от общего числа присутствующих на заседании членов конкурсной комиссии. При равенстве голосов решающим является голос председательствующего. При проведении голосования член конкурсной комиссии голосует «за» или «против».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Решения конкурсной комиссии оформляются на бланке по </w:t>
      </w:r>
      <w:hyperlink w:anchor="P412" w:tooltip="РЕШЕНИЕ">
        <w:r w:rsidRPr="00531DB5">
          <w:rPr>
            <w:rFonts w:ascii="Times New Roman" w:eastAsiaTheme="minorEastAsia" w:hAnsi="Times New Roman" w:cs="Times New Roman"/>
            <w:sz w:val="24"/>
            <w:szCs w:val="24"/>
            <w:lang w:eastAsia="ru-RU"/>
          </w:rPr>
          <w:t>форме</w:t>
        </w:r>
      </w:hyperlink>
      <w:r w:rsidRPr="00531DB5">
        <w:rPr>
          <w:rFonts w:ascii="Times New Roman" w:eastAsiaTheme="minorEastAsia" w:hAnsi="Times New Roman" w:cs="Times New Roman"/>
          <w:sz w:val="24"/>
          <w:szCs w:val="24"/>
          <w:lang w:eastAsia="ru-RU"/>
        </w:rPr>
        <w:t xml:space="preserve"> согласно приложению № 1 к настоящему Положению и подписываются председательствующим.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Члены конкурсной комиссии, а также лица, участвующие в конкурсе, извещаются о необходимости присутствия на заседании конкурсной комиссии одним из указанных способов: при помощи средств сотовой связи, электронной почты или путем вручения письменного уведомления.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Члены конкурсной комиссии </w:t>
      </w:r>
      <w:r w:rsidR="00F25EB8" w:rsidRPr="00531DB5">
        <w:rPr>
          <w:rFonts w:ascii="Times New Roman" w:eastAsiaTheme="minorEastAsia" w:hAnsi="Times New Roman" w:cs="Times New Roman"/>
          <w:sz w:val="24"/>
          <w:szCs w:val="24"/>
          <w:lang w:eastAsia="ru-RU"/>
        </w:rPr>
        <w:t>вправе</w:t>
      </w:r>
      <w:r w:rsidRPr="00531DB5">
        <w:rPr>
          <w:rFonts w:ascii="Times New Roman" w:eastAsiaTheme="minorEastAsia" w:hAnsi="Times New Roman" w:cs="Times New Roman"/>
          <w:sz w:val="24"/>
          <w:szCs w:val="24"/>
          <w:lang w:eastAsia="ru-RU"/>
        </w:rPr>
        <w:t xml:space="preserve"> участвовать в </w:t>
      </w:r>
      <w:r w:rsidR="002E7175" w:rsidRPr="00531DB5">
        <w:rPr>
          <w:rFonts w:ascii="Times New Roman" w:eastAsiaTheme="minorEastAsia" w:hAnsi="Times New Roman" w:cs="Times New Roman"/>
          <w:sz w:val="24"/>
          <w:szCs w:val="24"/>
          <w:lang w:eastAsia="ru-RU"/>
        </w:rPr>
        <w:t>перво</w:t>
      </w:r>
      <w:r w:rsidR="00DF46B6" w:rsidRPr="00531DB5">
        <w:rPr>
          <w:rFonts w:ascii="Times New Roman" w:eastAsiaTheme="minorEastAsia" w:hAnsi="Times New Roman" w:cs="Times New Roman"/>
          <w:sz w:val="24"/>
          <w:szCs w:val="24"/>
          <w:lang w:eastAsia="ru-RU"/>
        </w:rPr>
        <w:t>м</w:t>
      </w:r>
      <w:r w:rsidR="002E7175" w:rsidRPr="00531DB5">
        <w:rPr>
          <w:rFonts w:ascii="Times New Roman" w:eastAsiaTheme="minorEastAsia" w:hAnsi="Times New Roman" w:cs="Times New Roman"/>
          <w:sz w:val="24"/>
          <w:szCs w:val="24"/>
          <w:lang w:eastAsia="ru-RU"/>
        </w:rPr>
        <w:t xml:space="preserve"> организационно</w:t>
      </w:r>
      <w:r w:rsidR="00DF46B6" w:rsidRPr="00531DB5">
        <w:rPr>
          <w:rFonts w:ascii="Times New Roman" w:eastAsiaTheme="minorEastAsia" w:hAnsi="Times New Roman" w:cs="Times New Roman"/>
          <w:sz w:val="24"/>
          <w:szCs w:val="24"/>
          <w:lang w:eastAsia="ru-RU"/>
        </w:rPr>
        <w:t>м</w:t>
      </w:r>
      <w:r w:rsidRPr="00531DB5">
        <w:rPr>
          <w:rFonts w:ascii="Times New Roman" w:eastAsiaTheme="minorEastAsia" w:hAnsi="Times New Roman" w:cs="Times New Roman"/>
          <w:sz w:val="24"/>
          <w:szCs w:val="24"/>
          <w:lang w:eastAsia="ru-RU"/>
        </w:rPr>
        <w:t xml:space="preserve"> </w:t>
      </w:r>
      <w:r w:rsidR="002E7175" w:rsidRPr="00531DB5">
        <w:rPr>
          <w:rFonts w:ascii="Times New Roman" w:eastAsiaTheme="minorEastAsia" w:hAnsi="Times New Roman" w:cs="Times New Roman"/>
          <w:sz w:val="24"/>
          <w:szCs w:val="24"/>
          <w:lang w:eastAsia="ru-RU"/>
        </w:rPr>
        <w:t xml:space="preserve">заседании комиссии </w:t>
      </w:r>
      <w:r w:rsidRPr="00531DB5">
        <w:rPr>
          <w:rFonts w:ascii="Times New Roman" w:eastAsiaTheme="minorEastAsia" w:hAnsi="Times New Roman" w:cs="Times New Roman"/>
          <w:sz w:val="24"/>
          <w:szCs w:val="24"/>
          <w:lang w:eastAsia="ru-RU"/>
        </w:rPr>
        <w:t>с использованием систем видеоконференцсвязи (далее – ВКС)</w:t>
      </w:r>
      <w:r w:rsidR="00F25EB8" w:rsidRPr="00531DB5">
        <w:rPr>
          <w:rFonts w:ascii="Times New Roman" w:eastAsiaTheme="minorEastAsia" w:hAnsi="Times New Roman" w:cs="Times New Roman"/>
          <w:sz w:val="24"/>
          <w:szCs w:val="24"/>
          <w:lang w:eastAsia="ru-RU"/>
        </w:rPr>
        <w:t>.</w:t>
      </w:r>
      <w:r w:rsidRPr="00531DB5">
        <w:rPr>
          <w:rFonts w:ascii="Times New Roman" w:eastAsiaTheme="minorEastAsia" w:hAnsi="Times New Roman" w:cs="Times New Roman"/>
          <w:sz w:val="24"/>
          <w:szCs w:val="24"/>
          <w:lang w:eastAsia="ru-RU"/>
        </w:rPr>
        <w:t xml:space="preserve"> Организационное сопровождение и обеспечение участия членов комиссии в режиме ВКС возлагается на аппарат Совета депутатов.  </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 Члены конкурсной комиссии пользуются равными правами в организации работы конкурсной комиссии, принимают личное участие в работе конкурсной комиссии, осуществляя деятельность на общественных началах.</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14. Первое заседание конкурсной комиссии проводится не позднее чем через 5 рабочих дней после дня назначения всех ее членов.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15.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 из числа присутствующих на заседании.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16. Члены конкурсной комиссии на первом заседании избирают из своего состава Председателя, Заместителя председателя и секретаря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17. Председатель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возглавляет конкурсную комиссию и осуществляет общее руководство ее деятельностью;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представляет конкурсную комиссию во взаимоотношениях с органами государственной власти, органами местного самоуправления, организациями и гражданами;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планирует деятельность конкурсной комиссии, утверждает проект повестки заседания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председательствует на заседаниях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выносит для рассмотрения на заседании конкурсной комиссии вопрос о допуске кандидатов к участию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организует рассмотрение вопросов повестки заседания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 подписывает запросы, обращения и другие документы, направляемые от имени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 распределяет обязанности между членами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 подписывает протоколы заседаний конкурсной комиссии и решения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11) выступает с докладом о результатах конкурса на сессии Совета депутатов, на которой будет рассматриваться вопрос об избрании Главы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12) осуществляет иные полномочия, предусмотренные настоящим Положением.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19. Секретарь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ведет делопроизводство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организует сбор и подготовку материалов для рассмотрения на заседаниях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формирует проект повестки заседания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извещает при помощи средств сотовой связи, электронной почты или путем вручения письменного уведомления членов конкурсной комиссии и лиц, участвующих в конкурсе, о дате, времени и месте проведения заседания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ведет протоколы заседаний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оформляет запросы, обращения и другие документы, направляемые от имени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 подписывает совместно с председателем протоколы заседаний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 после завершения работы конкурсной комиссии передает документы конкурсной комиссии на хранение в Совет депутатов;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 осуществляет иные полномочия, предусмотренные настоящим Положением.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20. Члены конкурсной комиссии имеют право:</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своевременно, не позднее чем за два календарных дня до дня проведения заседания конкурсной комиссии, получать информацию о планируемом заседании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знакомиться с документами и материалами, непосредственно связанными с проведением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задавать вопросы кандидатам во время проведения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удостовериться в подлинности представленных кандидатами документов.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21. Члены конкурсной комиссии обязаны:</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присутствовать на заседаниях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не разглашать персональные данные кандидатов, ставшие им известными в связи с осуществлением полномочий члена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выполнять поручения конкурсной комиссии, председателя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22. Организационное, правовое, информационно-аналитическое, документационное и материально-техническое обеспечение деятельности конкурсной комиссии осуществляется аппаратом Совета депутатов.</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IV. Условия проведения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 Участвовать в конкурсе имеют право граждане Российской Федерации, на день проведения конкурса достигшие возраста 21 года и не имеющие ограничений пассивного избирательного права для избрания выборным должностным лицом местного самоуправления, предусмотренных Федеральным </w:t>
      </w:r>
      <w:hyperlink r:id="rId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sidRPr="00531DB5">
          <w:rPr>
            <w:rFonts w:ascii="Times New Roman" w:eastAsiaTheme="minorEastAsia" w:hAnsi="Times New Roman" w:cs="Times New Roman"/>
            <w:sz w:val="24"/>
            <w:szCs w:val="24"/>
            <w:lang w:eastAsia="ru-RU"/>
          </w:rPr>
          <w:t>законом</w:t>
        </w:r>
      </w:hyperlink>
      <w:r w:rsidRPr="00531DB5">
        <w:rPr>
          <w:rFonts w:ascii="Times New Roman" w:eastAsiaTheme="minorEastAsia" w:hAnsi="Times New Roman" w:cs="Times New Roman"/>
          <w:sz w:val="24"/>
          <w:szCs w:val="24"/>
          <w:lang w:eastAsia="ru-RU"/>
        </w:rPr>
        <w:t xml:space="preserve"> от 12.06.2002 № 67-ФЗ «Об основных гарантиях избирательных прав и права на участие в референдуме граждан Российской Федерации».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7" w:name="P152"/>
      <w:bookmarkEnd w:id="7"/>
      <w:r w:rsidRPr="00531DB5">
        <w:rPr>
          <w:rFonts w:ascii="Times New Roman" w:eastAsiaTheme="minorEastAsia" w:hAnsi="Times New Roman" w:cs="Times New Roman"/>
          <w:sz w:val="24"/>
          <w:szCs w:val="24"/>
          <w:lang w:eastAsia="ru-RU"/>
        </w:rPr>
        <w:t>1.1. Не имеют права на участие в конкурсе граждане Российской Федерации: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не достигшие на день проведения конкурса возраста 21 года;</w:t>
      </w:r>
    </w:p>
    <w:p w:rsidR="002D0163"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2) </w:t>
      </w:r>
      <w:r w:rsidR="002E7175" w:rsidRPr="00531DB5">
        <w:rPr>
          <w:rFonts w:ascii="Times New Roman" w:eastAsiaTheme="minorEastAsia" w:hAnsi="Times New Roman" w:cs="Times New Roman"/>
          <w:sz w:val="24"/>
          <w:szCs w:val="24"/>
          <w:lang w:eastAsia="ru-RU"/>
        </w:rPr>
        <w:t xml:space="preserve">не имеющие </w:t>
      </w:r>
      <w:r w:rsidR="00057BCF" w:rsidRPr="00531DB5">
        <w:rPr>
          <w:rFonts w:ascii="Times New Roman" w:eastAsiaTheme="minorEastAsia" w:hAnsi="Times New Roman" w:cs="Times New Roman"/>
          <w:sz w:val="24"/>
          <w:szCs w:val="24"/>
          <w:lang w:eastAsia="ru-RU"/>
        </w:rPr>
        <w:t>высшего образования;</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r w:rsidR="005C53B6" w:rsidRPr="00531DB5">
        <w:rPr>
          <w:rFonts w:ascii="Times New Roman" w:eastAsiaTheme="minorEastAsia" w:hAnsi="Times New Roman" w:cs="Times New Roman"/>
          <w:sz w:val="24"/>
          <w:szCs w:val="24"/>
          <w:lang w:eastAsia="ru-RU"/>
        </w:rPr>
        <w:t>) признанные судом недееспособными или содержащиеся в местах лишения свободы по приговору суда;</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w:t>
      </w:r>
      <w:r w:rsidR="005C53B6" w:rsidRPr="00531DB5">
        <w:rPr>
          <w:rFonts w:ascii="Times New Roman" w:eastAsiaTheme="minorEastAsia" w:hAnsi="Times New Roman" w:cs="Times New Roman"/>
          <w:sz w:val="24"/>
          <w:szCs w:val="24"/>
          <w:lang w:eastAsia="ru-RU"/>
        </w:rPr>
        <w:t xml:space="preserve">)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w:t>
      </w:r>
      <w:r w:rsidR="005C53B6" w:rsidRPr="00531DB5">
        <w:rPr>
          <w:rFonts w:ascii="Times New Roman" w:eastAsiaTheme="minorEastAsia" w:hAnsi="Times New Roman" w:cs="Times New Roman"/>
          <w:sz w:val="24"/>
          <w:szCs w:val="24"/>
          <w:lang w:eastAsia="ru-RU"/>
        </w:rPr>
        <w:lastRenderedPageBreak/>
        <w:t>предусмотрено международным договором Российской Федерации;</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w:t>
      </w:r>
      <w:r w:rsidR="005C53B6" w:rsidRPr="00531DB5">
        <w:rPr>
          <w:rFonts w:ascii="Times New Roman" w:eastAsiaTheme="minorEastAsia" w:hAnsi="Times New Roman" w:cs="Times New Roman"/>
          <w:sz w:val="24"/>
          <w:szCs w:val="24"/>
          <w:lang w:eastAsia="ru-RU"/>
        </w:rPr>
        <w:t>)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8" w:name="P157"/>
      <w:bookmarkEnd w:id="8"/>
      <w:r w:rsidRPr="00531DB5">
        <w:rPr>
          <w:rFonts w:ascii="Times New Roman" w:eastAsiaTheme="minorEastAsia" w:hAnsi="Times New Roman" w:cs="Times New Roman"/>
          <w:sz w:val="24"/>
          <w:szCs w:val="24"/>
          <w:lang w:eastAsia="ru-RU"/>
        </w:rPr>
        <w:t>6</w:t>
      </w:r>
      <w:r w:rsidR="005C53B6" w:rsidRPr="00531DB5">
        <w:rPr>
          <w:rFonts w:ascii="Times New Roman" w:eastAsiaTheme="minorEastAsia" w:hAnsi="Times New Roman" w:cs="Times New Roman"/>
          <w:sz w:val="24"/>
          <w:szCs w:val="24"/>
          <w:lang w:eastAsia="ru-RU"/>
        </w:rPr>
        <w:t>)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9" w:name="P158"/>
      <w:bookmarkEnd w:id="9"/>
      <w:r w:rsidRPr="00531DB5">
        <w:rPr>
          <w:rFonts w:ascii="Times New Roman" w:eastAsiaTheme="minorEastAsia" w:hAnsi="Times New Roman" w:cs="Times New Roman"/>
          <w:sz w:val="24"/>
          <w:szCs w:val="24"/>
          <w:lang w:eastAsia="ru-RU"/>
        </w:rPr>
        <w:t>7</w:t>
      </w:r>
      <w:r w:rsidR="005C53B6" w:rsidRPr="00531DB5">
        <w:rPr>
          <w:rFonts w:ascii="Times New Roman" w:eastAsiaTheme="minorEastAsia" w:hAnsi="Times New Roman" w:cs="Times New Roman"/>
          <w:sz w:val="24"/>
          <w:szCs w:val="24"/>
          <w:lang w:eastAsia="ru-RU"/>
        </w:rPr>
        <w:t>)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w:t>
      </w:r>
      <w:r w:rsidR="005C53B6" w:rsidRPr="00531DB5">
        <w:rPr>
          <w:rFonts w:ascii="Times New Roman" w:eastAsiaTheme="minorEastAsia" w:hAnsi="Times New Roman" w:cs="Times New Roman"/>
          <w:sz w:val="24"/>
          <w:szCs w:val="24"/>
          <w:lang w:eastAsia="ru-RU"/>
        </w:rPr>
        <w:t xml:space="preserve">) осужденные за совершение преступлений экстремистской направленности, предусмотренных Уголовным </w:t>
      </w:r>
      <w:hyperlink r:id="rId9"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кодексом</w:t>
        </w:r>
      </w:hyperlink>
      <w:r w:rsidR="005C53B6" w:rsidRPr="00531DB5">
        <w:rPr>
          <w:rFonts w:ascii="Times New Roman" w:eastAsiaTheme="minorEastAsia" w:hAnsi="Times New Roman" w:cs="Times New Roman"/>
          <w:sz w:val="24"/>
          <w:szCs w:val="24"/>
          <w:lang w:eastAsia="ru-RU"/>
        </w:rPr>
        <w:t xml:space="preserve">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157" w:tooltip="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005C53B6" w:rsidRPr="00531DB5">
          <w:rPr>
            <w:rFonts w:ascii="Times New Roman" w:eastAsiaTheme="minorEastAsia" w:hAnsi="Times New Roman" w:cs="Times New Roman"/>
            <w:sz w:val="24"/>
            <w:szCs w:val="24"/>
            <w:lang w:eastAsia="ru-RU"/>
          </w:rPr>
          <w:t>подпунктов 5</w:t>
        </w:r>
      </w:hyperlink>
      <w:r w:rsidR="005C53B6" w:rsidRPr="00531DB5">
        <w:rPr>
          <w:rFonts w:ascii="Times New Roman" w:eastAsiaTheme="minorEastAsia" w:hAnsi="Times New Roman" w:cs="Times New Roman"/>
          <w:sz w:val="24"/>
          <w:szCs w:val="24"/>
          <w:lang w:eastAsia="ru-RU"/>
        </w:rPr>
        <w:t xml:space="preserve"> и </w:t>
      </w:r>
      <w:hyperlink w:anchor="P158" w:tooltip="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005C53B6" w:rsidRPr="00531DB5">
          <w:rPr>
            <w:rFonts w:ascii="Times New Roman" w:eastAsiaTheme="minorEastAsia" w:hAnsi="Times New Roman" w:cs="Times New Roman"/>
            <w:sz w:val="24"/>
            <w:szCs w:val="24"/>
            <w:lang w:eastAsia="ru-RU"/>
          </w:rPr>
          <w:t>6</w:t>
        </w:r>
      </w:hyperlink>
      <w:r w:rsidR="005C53B6" w:rsidRPr="00531DB5">
        <w:rPr>
          <w:rFonts w:ascii="Times New Roman" w:eastAsiaTheme="minorEastAsia" w:hAnsi="Times New Roman" w:cs="Times New Roman"/>
          <w:sz w:val="24"/>
          <w:szCs w:val="24"/>
          <w:lang w:eastAsia="ru-RU"/>
        </w:rPr>
        <w:t xml:space="preserve"> настоящего пункта;</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w:t>
      </w:r>
      <w:r w:rsidR="005C53B6" w:rsidRPr="00531DB5">
        <w:rPr>
          <w:rFonts w:ascii="Times New Roman" w:eastAsiaTheme="minorEastAsia" w:hAnsi="Times New Roman" w:cs="Times New Roman"/>
          <w:sz w:val="24"/>
          <w:szCs w:val="24"/>
          <w:lang w:eastAsia="ru-RU"/>
        </w:rPr>
        <w:t xml:space="preserve">) осужденные к лишению свободы за совершение преступлений, предусмотренных </w:t>
      </w:r>
      <w:hyperlink r:id="rId10"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статьей 106</w:t>
        </w:r>
      </w:hyperlink>
      <w:r w:rsidR="005C53B6" w:rsidRPr="00531DB5">
        <w:rPr>
          <w:rFonts w:ascii="Times New Roman" w:eastAsiaTheme="minorEastAsia" w:hAnsi="Times New Roman" w:cs="Times New Roman"/>
          <w:sz w:val="24"/>
          <w:szCs w:val="24"/>
          <w:lang w:eastAsia="ru-RU"/>
        </w:rPr>
        <w:t xml:space="preserve">, </w:t>
      </w:r>
      <w:hyperlink r:id="rId11"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107</w:t>
        </w:r>
      </w:hyperlink>
      <w:r w:rsidR="005C53B6" w:rsidRPr="00531DB5">
        <w:rPr>
          <w:rFonts w:ascii="Times New Roman" w:eastAsiaTheme="minorEastAsia" w:hAnsi="Times New Roman" w:cs="Times New Roman"/>
          <w:sz w:val="24"/>
          <w:szCs w:val="24"/>
          <w:lang w:eastAsia="ru-RU"/>
        </w:rPr>
        <w:t xml:space="preserve">, </w:t>
      </w:r>
      <w:hyperlink r:id="rId12"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третьей статьи 110.1</w:t>
        </w:r>
      </w:hyperlink>
      <w:r w:rsidR="005C53B6" w:rsidRPr="00531DB5">
        <w:rPr>
          <w:rFonts w:ascii="Times New Roman" w:eastAsiaTheme="minorEastAsia" w:hAnsi="Times New Roman" w:cs="Times New Roman"/>
          <w:sz w:val="24"/>
          <w:szCs w:val="24"/>
          <w:lang w:eastAsia="ru-RU"/>
        </w:rPr>
        <w:t xml:space="preserve">, </w:t>
      </w:r>
      <w:hyperlink r:id="rId13"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112</w:t>
        </w:r>
      </w:hyperlink>
      <w:r w:rsidR="005C53B6" w:rsidRPr="00531DB5">
        <w:rPr>
          <w:rFonts w:ascii="Times New Roman" w:eastAsiaTheme="minorEastAsia" w:hAnsi="Times New Roman" w:cs="Times New Roman"/>
          <w:sz w:val="24"/>
          <w:szCs w:val="24"/>
          <w:lang w:eastAsia="ru-RU"/>
        </w:rPr>
        <w:t xml:space="preserve">, </w:t>
      </w:r>
      <w:hyperlink r:id="rId14"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119</w:t>
        </w:r>
      </w:hyperlink>
      <w:r w:rsidR="005C53B6" w:rsidRPr="00531DB5">
        <w:rPr>
          <w:rFonts w:ascii="Times New Roman" w:eastAsiaTheme="minorEastAsia" w:hAnsi="Times New Roman" w:cs="Times New Roman"/>
          <w:sz w:val="24"/>
          <w:szCs w:val="24"/>
          <w:lang w:eastAsia="ru-RU"/>
        </w:rPr>
        <w:t xml:space="preserve">, </w:t>
      </w:r>
      <w:hyperlink r:id="rId15"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126</w:t>
        </w:r>
      </w:hyperlink>
      <w:r w:rsidR="005C53B6" w:rsidRPr="00531DB5">
        <w:rPr>
          <w:rFonts w:ascii="Times New Roman" w:eastAsiaTheme="minorEastAsia" w:hAnsi="Times New Roman" w:cs="Times New Roman"/>
          <w:sz w:val="24"/>
          <w:szCs w:val="24"/>
          <w:lang w:eastAsia="ru-RU"/>
        </w:rPr>
        <w:t xml:space="preserve">, </w:t>
      </w:r>
      <w:hyperlink r:id="rId16"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127</w:t>
        </w:r>
      </w:hyperlink>
      <w:r w:rsidR="005C53B6" w:rsidRPr="00531DB5">
        <w:rPr>
          <w:rFonts w:ascii="Times New Roman" w:eastAsiaTheme="minorEastAsia" w:hAnsi="Times New Roman" w:cs="Times New Roman"/>
          <w:sz w:val="24"/>
          <w:szCs w:val="24"/>
          <w:lang w:eastAsia="ru-RU"/>
        </w:rPr>
        <w:t xml:space="preserve">, </w:t>
      </w:r>
      <w:hyperlink r:id="rId17"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127.2</w:t>
        </w:r>
      </w:hyperlink>
      <w:r w:rsidR="005C53B6" w:rsidRPr="00531DB5">
        <w:rPr>
          <w:rFonts w:ascii="Times New Roman" w:eastAsiaTheme="minorEastAsia" w:hAnsi="Times New Roman" w:cs="Times New Roman"/>
          <w:sz w:val="24"/>
          <w:szCs w:val="24"/>
          <w:lang w:eastAsia="ru-RU"/>
        </w:rPr>
        <w:t xml:space="preserve">, </w:t>
      </w:r>
      <w:hyperlink r:id="rId18"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133</w:t>
        </w:r>
      </w:hyperlink>
      <w:r w:rsidR="005C53B6" w:rsidRPr="00531DB5">
        <w:rPr>
          <w:rFonts w:ascii="Times New Roman" w:eastAsiaTheme="minorEastAsia" w:hAnsi="Times New Roman" w:cs="Times New Roman"/>
          <w:sz w:val="24"/>
          <w:szCs w:val="24"/>
          <w:lang w:eastAsia="ru-RU"/>
        </w:rPr>
        <w:t xml:space="preserve">, </w:t>
      </w:r>
      <w:hyperlink r:id="rId19"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134</w:t>
        </w:r>
      </w:hyperlink>
      <w:r w:rsidR="005C53B6" w:rsidRPr="00531DB5">
        <w:rPr>
          <w:rFonts w:ascii="Times New Roman" w:eastAsiaTheme="minorEastAsia" w:hAnsi="Times New Roman" w:cs="Times New Roman"/>
          <w:sz w:val="24"/>
          <w:szCs w:val="24"/>
          <w:lang w:eastAsia="ru-RU"/>
        </w:rPr>
        <w:t xml:space="preserve">, </w:t>
      </w:r>
      <w:hyperlink r:id="rId20"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статьей 136</w:t>
        </w:r>
      </w:hyperlink>
      <w:r w:rsidR="005C53B6" w:rsidRPr="00531DB5">
        <w:rPr>
          <w:rFonts w:ascii="Times New Roman" w:eastAsiaTheme="minorEastAsia" w:hAnsi="Times New Roman" w:cs="Times New Roman"/>
          <w:sz w:val="24"/>
          <w:szCs w:val="24"/>
          <w:lang w:eastAsia="ru-RU"/>
        </w:rPr>
        <w:t xml:space="preserve">, </w:t>
      </w:r>
      <w:hyperlink r:id="rId21"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частями второй</w:t>
        </w:r>
      </w:hyperlink>
      <w:r w:rsidR="005C53B6" w:rsidRPr="00531DB5">
        <w:rPr>
          <w:rFonts w:ascii="Times New Roman" w:eastAsiaTheme="minorEastAsia" w:hAnsi="Times New Roman" w:cs="Times New Roman"/>
          <w:sz w:val="24"/>
          <w:szCs w:val="24"/>
          <w:lang w:eastAsia="ru-RU"/>
        </w:rPr>
        <w:t xml:space="preserve"> и </w:t>
      </w:r>
      <w:hyperlink r:id="rId22"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третьей статьи 141</w:t>
        </w:r>
      </w:hyperlink>
      <w:r w:rsidR="005C53B6" w:rsidRPr="00531DB5">
        <w:rPr>
          <w:rFonts w:ascii="Times New Roman" w:eastAsiaTheme="minorEastAsia" w:hAnsi="Times New Roman" w:cs="Times New Roman"/>
          <w:sz w:val="24"/>
          <w:szCs w:val="24"/>
          <w:lang w:eastAsia="ru-RU"/>
        </w:rPr>
        <w:t xml:space="preserve">, </w:t>
      </w:r>
      <w:hyperlink r:id="rId23"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142</w:t>
        </w:r>
      </w:hyperlink>
      <w:r w:rsidR="005C53B6" w:rsidRPr="00531DB5">
        <w:rPr>
          <w:rFonts w:ascii="Times New Roman" w:eastAsiaTheme="minorEastAsia" w:hAnsi="Times New Roman" w:cs="Times New Roman"/>
          <w:sz w:val="24"/>
          <w:szCs w:val="24"/>
          <w:lang w:eastAsia="ru-RU"/>
        </w:rPr>
        <w:t xml:space="preserve">, </w:t>
      </w:r>
      <w:hyperlink r:id="rId24"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статьей 142.1</w:t>
        </w:r>
      </w:hyperlink>
      <w:r w:rsidR="005C53B6" w:rsidRPr="00531DB5">
        <w:rPr>
          <w:rFonts w:ascii="Times New Roman" w:eastAsiaTheme="minorEastAsia" w:hAnsi="Times New Roman" w:cs="Times New Roman"/>
          <w:sz w:val="24"/>
          <w:szCs w:val="24"/>
          <w:lang w:eastAsia="ru-RU"/>
        </w:rPr>
        <w:t xml:space="preserve">, </w:t>
      </w:r>
      <w:hyperlink r:id="rId25"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частями первой</w:t>
        </w:r>
      </w:hyperlink>
      <w:r w:rsidR="005C53B6" w:rsidRPr="00531DB5">
        <w:rPr>
          <w:rFonts w:ascii="Times New Roman" w:eastAsiaTheme="minorEastAsia" w:hAnsi="Times New Roman" w:cs="Times New Roman"/>
          <w:sz w:val="24"/>
          <w:szCs w:val="24"/>
          <w:lang w:eastAsia="ru-RU"/>
        </w:rPr>
        <w:t xml:space="preserve"> и </w:t>
      </w:r>
      <w:hyperlink r:id="rId26"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третьей статьи 142.2</w:t>
        </w:r>
      </w:hyperlink>
      <w:r w:rsidR="005C53B6" w:rsidRPr="00531DB5">
        <w:rPr>
          <w:rFonts w:ascii="Times New Roman" w:eastAsiaTheme="minorEastAsia" w:hAnsi="Times New Roman" w:cs="Times New Roman"/>
          <w:sz w:val="24"/>
          <w:szCs w:val="24"/>
          <w:lang w:eastAsia="ru-RU"/>
        </w:rPr>
        <w:t xml:space="preserve">, </w:t>
      </w:r>
      <w:hyperlink r:id="rId27"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150</w:t>
        </w:r>
      </w:hyperlink>
      <w:r w:rsidR="005C53B6" w:rsidRPr="00531DB5">
        <w:rPr>
          <w:rFonts w:ascii="Times New Roman" w:eastAsiaTheme="minorEastAsia" w:hAnsi="Times New Roman" w:cs="Times New Roman"/>
          <w:sz w:val="24"/>
          <w:szCs w:val="24"/>
          <w:lang w:eastAsia="ru-RU"/>
        </w:rPr>
        <w:t xml:space="preserve">, </w:t>
      </w:r>
      <w:hyperlink r:id="rId28"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158</w:t>
        </w:r>
      </w:hyperlink>
      <w:r w:rsidR="005C53B6" w:rsidRPr="00531DB5">
        <w:rPr>
          <w:rFonts w:ascii="Times New Roman" w:eastAsiaTheme="minorEastAsia" w:hAnsi="Times New Roman" w:cs="Times New Roman"/>
          <w:sz w:val="24"/>
          <w:szCs w:val="24"/>
          <w:lang w:eastAsia="ru-RU"/>
        </w:rPr>
        <w:t xml:space="preserve">, </w:t>
      </w:r>
      <w:hyperlink r:id="rId29"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частями второй</w:t>
        </w:r>
      </w:hyperlink>
      <w:r w:rsidR="005C53B6" w:rsidRPr="00531DB5">
        <w:rPr>
          <w:rFonts w:ascii="Times New Roman" w:eastAsiaTheme="minorEastAsia" w:hAnsi="Times New Roman" w:cs="Times New Roman"/>
          <w:sz w:val="24"/>
          <w:szCs w:val="24"/>
          <w:lang w:eastAsia="ru-RU"/>
        </w:rPr>
        <w:t xml:space="preserve"> и </w:t>
      </w:r>
      <w:hyperlink r:id="rId30"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пятой статьи 159</w:t>
        </w:r>
      </w:hyperlink>
      <w:r w:rsidR="005C53B6" w:rsidRPr="00531DB5">
        <w:rPr>
          <w:rFonts w:ascii="Times New Roman" w:eastAsiaTheme="minorEastAsia" w:hAnsi="Times New Roman" w:cs="Times New Roman"/>
          <w:sz w:val="24"/>
          <w:szCs w:val="24"/>
          <w:lang w:eastAsia="ru-RU"/>
        </w:rPr>
        <w:t xml:space="preserve">, </w:t>
      </w:r>
      <w:hyperlink r:id="rId31"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159.1</w:t>
        </w:r>
      </w:hyperlink>
      <w:r w:rsidR="005C53B6" w:rsidRPr="00531DB5">
        <w:rPr>
          <w:rFonts w:ascii="Times New Roman" w:eastAsiaTheme="minorEastAsia" w:hAnsi="Times New Roman" w:cs="Times New Roman"/>
          <w:sz w:val="24"/>
          <w:szCs w:val="24"/>
          <w:lang w:eastAsia="ru-RU"/>
        </w:rPr>
        <w:t xml:space="preserve">, </w:t>
      </w:r>
      <w:hyperlink r:id="rId32"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159.2</w:t>
        </w:r>
      </w:hyperlink>
      <w:r w:rsidR="005C53B6" w:rsidRPr="00531DB5">
        <w:rPr>
          <w:rFonts w:ascii="Times New Roman" w:eastAsiaTheme="minorEastAsia" w:hAnsi="Times New Roman" w:cs="Times New Roman"/>
          <w:sz w:val="24"/>
          <w:szCs w:val="24"/>
          <w:lang w:eastAsia="ru-RU"/>
        </w:rPr>
        <w:t xml:space="preserve">, </w:t>
      </w:r>
      <w:hyperlink r:id="rId33"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159.3</w:t>
        </w:r>
      </w:hyperlink>
      <w:r w:rsidR="005C53B6" w:rsidRPr="00531DB5">
        <w:rPr>
          <w:rFonts w:ascii="Times New Roman" w:eastAsiaTheme="minorEastAsia" w:hAnsi="Times New Roman" w:cs="Times New Roman"/>
          <w:sz w:val="24"/>
          <w:szCs w:val="24"/>
          <w:lang w:eastAsia="ru-RU"/>
        </w:rPr>
        <w:t xml:space="preserve">, </w:t>
      </w:r>
      <w:hyperlink r:id="rId34"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159.5</w:t>
        </w:r>
      </w:hyperlink>
      <w:r w:rsidR="005C53B6" w:rsidRPr="00531DB5">
        <w:rPr>
          <w:rFonts w:ascii="Times New Roman" w:eastAsiaTheme="minorEastAsia" w:hAnsi="Times New Roman" w:cs="Times New Roman"/>
          <w:sz w:val="24"/>
          <w:szCs w:val="24"/>
          <w:lang w:eastAsia="ru-RU"/>
        </w:rPr>
        <w:t xml:space="preserve">, </w:t>
      </w:r>
      <w:hyperlink r:id="rId35"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159.6</w:t>
        </w:r>
      </w:hyperlink>
      <w:r w:rsidR="005C53B6" w:rsidRPr="00531DB5">
        <w:rPr>
          <w:rFonts w:ascii="Times New Roman" w:eastAsiaTheme="minorEastAsia" w:hAnsi="Times New Roman" w:cs="Times New Roman"/>
          <w:sz w:val="24"/>
          <w:szCs w:val="24"/>
          <w:lang w:eastAsia="ru-RU"/>
        </w:rPr>
        <w:t xml:space="preserve">, </w:t>
      </w:r>
      <w:hyperlink r:id="rId36"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160</w:t>
        </w:r>
      </w:hyperlink>
      <w:r w:rsidR="005C53B6" w:rsidRPr="00531DB5">
        <w:rPr>
          <w:rFonts w:ascii="Times New Roman" w:eastAsiaTheme="minorEastAsia" w:hAnsi="Times New Roman" w:cs="Times New Roman"/>
          <w:sz w:val="24"/>
          <w:szCs w:val="24"/>
          <w:lang w:eastAsia="ru-RU"/>
        </w:rPr>
        <w:t xml:space="preserve">, </w:t>
      </w:r>
      <w:hyperlink r:id="rId37"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161</w:t>
        </w:r>
      </w:hyperlink>
      <w:r w:rsidR="005C53B6" w:rsidRPr="00531DB5">
        <w:rPr>
          <w:rFonts w:ascii="Times New Roman" w:eastAsiaTheme="minorEastAsia" w:hAnsi="Times New Roman" w:cs="Times New Roman"/>
          <w:sz w:val="24"/>
          <w:szCs w:val="24"/>
          <w:lang w:eastAsia="ru-RU"/>
        </w:rPr>
        <w:t xml:space="preserve">, </w:t>
      </w:r>
      <w:hyperlink r:id="rId38"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167</w:t>
        </w:r>
      </w:hyperlink>
      <w:r w:rsidR="005C53B6" w:rsidRPr="00531DB5">
        <w:rPr>
          <w:rFonts w:ascii="Times New Roman" w:eastAsiaTheme="minorEastAsia" w:hAnsi="Times New Roman" w:cs="Times New Roman"/>
          <w:sz w:val="24"/>
          <w:szCs w:val="24"/>
          <w:lang w:eastAsia="ru-RU"/>
        </w:rPr>
        <w:t xml:space="preserve">, </w:t>
      </w:r>
      <w:hyperlink r:id="rId39"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третьей статьи 174</w:t>
        </w:r>
      </w:hyperlink>
      <w:r w:rsidR="005C53B6" w:rsidRPr="00531DB5">
        <w:rPr>
          <w:rFonts w:ascii="Times New Roman" w:eastAsiaTheme="minorEastAsia" w:hAnsi="Times New Roman" w:cs="Times New Roman"/>
          <w:sz w:val="24"/>
          <w:szCs w:val="24"/>
          <w:lang w:eastAsia="ru-RU"/>
        </w:rPr>
        <w:t xml:space="preserve">, </w:t>
      </w:r>
      <w:hyperlink r:id="rId40"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третьей статьи 174.1</w:t>
        </w:r>
      </w:hyperlink>
      <w:r w:rsidR="005C53B6" w:rsidRPr="00531DB5">
        <w:rPr>
          <w:rFonts w:ascii="Times New Roman" w:eastAsiaTheme="minorEastAsia" w:hAnsi="Times New Roman" w:cs="Times New Roman"/>
          <w:sz w:val="24"/>
          <w:szCs w:val="24"/>
          <w:lang w:eastAsia="ru-RU"/>
        </w:rPr>
        <w:t xml:space="preserve">, </w:t>
      </w:r>
      <w:hyperlink r:id="rId41"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189</w:t>
        </w:r>
      </w:hyperlink>
      <w:r w:rsidR="005C53B6" w:rsidRPr="00531DB5">
        <w:rPr>
          <w:rFonts w:ascii="Times New Roman" w:eastAsiaTheme="minorEastAsia" w:hAnsi="Times New Roman" w:cs="Times New Roman"/>
          <w:sz w:val="24"/>
          <w:szCs w:val="24"/>
          <w:lang w:eastAsia="ru-RU"/>
        </w:rPr>
        <w:t xml:space="preserve">, </w:t>
      </w:r>
      <w:hyperlink r:id="rId42"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200.2</w:t>
        </w:r>
      </w:hyperlink>
      <w:r w:rsidR="005C53B6" w:rsidRPr="00531DB5">
        <w:rPr>
          <w:rFonts w:ascii="Times New Roman" w:eastAsiaTheme="minorEastAsia" w:hAnsi="Times New Roman" w:cs="Times New Roman"/>
          <w:sz w:val="24"/>
          <w:szCs w:val="24"/>
          <w:lang w:eastAsia="ru-RU"/>
        </w:rPr>
        <w:t xml:space="preserve">, </w:t>
      </w:r>
      <w:hyperlink r:id="rId43"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200.3</w:t>
        </w:r>
      </w:hyperlink>
      <w:r w:rsidR="005C53B6" w:rsidRPr="00531DB5">
        <w:rPr>
          <w:rFonts w:ascii="Times New Roman" w:eastAsiaTheme="minorEastAsia" w:hAnsi="Times New Roman" w:cs="Times New Roman"/>
          <w:sz w:val="24"/>
          <w:szCs w:val="24"/>
          <w:lang w:eastAsia="ru-RU"/>
        </w:rPr>
        <w:t xml:space="preserve">, </w:t>
      </w:r>
      <w:hyperlink r:id="rId44"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205.2</w:t>
        </w:r>
      </w:hyperlink>
      <w:r w:rsidR="005C53B6" w:rsidRPr="00531DB5">
        <w:rPr>
          <w:rFonts w:ascii="Times New Roman" w:eastAsiaTheme="minorEastAsia" w:hAnsi="Times New Roman" w:cs="Times New Roman"/>
          <w:sz w:val="24"/>
          <w:szCs w:val="24"/>
          <w:lang w:eastAsia="ru-RU"/>
        </w:rPr>
        <w:t xml:space="preserve">, </w:t>
      </w:r>
      <w:hyperlink r:id="rId45"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207.2</w:t>
        </w:r>
      </w:hyperlink>
      <w:r w:rsidR="005C53B6" w:rsidRPr="00531DB5">
        <w:rPr>
          <w:rFonts w:ascii="Times New Roman" w:eastAsiaTheme="minorEastAsia" w:hAnsi="Times New Roman" w:cs="Times New Roman"/>
          <w:sz w:val="24"/>
          <w:szCs w:val="24"/>
          <w:lang w:eastAsia="ru-RU"/>
        </w:rPr>
        <w:t xml:space="preserve">, </w:t>
      </w:r>
      <w:hyperlink r:id="rId46"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статьей 212.1</w:t>
        </w:r>
      </w:hyperlink>
      <w:r w:rsidR="005C53B6" w:rsidRPr="00531DB5">
        <w:rPr>
          <w:rFonts w:ascii="Times New Roman" w:eastAsiaTheme="minorEastAsia" w:hAnsi="Times New Roman" w:cs="Times New Roman"/>
          <w:sz w:val="24"/>
          <w:szCs w:val="24"/>
          <w:lang w:eastAsia="ru-RU"/>
        </w:rPr>
        <w:t xml:space="preserve">, </w:t>
      </w:r>
      <w:hyperlink r:id="rId47"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228.4</w:t>
        </w:r>
      </w:hyperlink>
      <w:r w:rsidR="005C53B6" w:rsidRPr="00531DB5">
        <w:rPr>
          <w:rFonts w:ascii="Times New Roman" w:eastAsiaTheme="minorEastAsia" w:hAnsi="Times New Roman" w:cs="Times New Roman"/>
          <w:sz w:val="24"/>
          <w:szCs w:val="24"/>
          <w:lang w:eastAsia="ru-RU"/>
        </w:rPr>
        <w:t xml:space="preserve">, </w:t>
      </w:r>
      <w:hyperlink r:id="rId48"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230</w:t>
        </w:r>
      </w:hyperlink>
      <w:r w:rsidR="005C53B6" w:rsidRPr="00531DB5">
        <w:rPr>
          <w:rFonts w:ascii="Times New Roman" w:eastAsiaTheme="minorEastAsia" w:hAnsi="Times New Roman" w:cs="Times New Roman"/>
          <w:sz w:val="24"/>
          <w:szCs w:val="24"/>
          <w:lang w:eastAsia="ru-RU"/>
        </w:rPr>
        <w:t xml:space="preserve">, </w:t>
      </w:r>
      <w:hyperlink r:id="rId49"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232</w:t>
        </w:r>
      </w:hyperlink>
      <w:r w:rsidR="005C53B6" w:rsidRPr="00531DB5">
        <w:rPr>
          <w:rFonts w:ascii="Times New Roman" w:eastAsiaTheme="minorEastAsia" w:hAnsi="Times New Roman" w:cs="Times New Roman"/>
          <w:sz w:val="24"/>
          <w:szCs w:val="24"/>
          <w:lang w:eastAsia="ru-RU"/>
        </w:rPr>
        <w:t xml:space="preserve">, </w:t>
      </w:r>
      <w:hyperlink r:id="rId50"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239</w:t>
        </w:r>
      </w:hyperlink>
      <w:r w:rsidR="005C53B6" w:rsidRPr="00531DB5">
        <w:rPr>
          <w:rFonts w:ascii="Times New Roman" w:eastAsiaTheme="minorEastAsia" w:hAnsi="Times New Roman" w:cs="Times New Roman"/>
          <w:sz w:val="24"/>
          <w:szCs w:val="24"/>
          <w:lang w:eastAsia="ru-RU"/>
        </w:rPr>
        <w:t xml:space="preserve">, </w:t>
      </w:r>
      <w:hyperlink r:id="rId51"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243.4</w:t>
        </w:r>
      </w:hyperlink>
      <w:r w:rsidR="005C53B6" w:rsidRPr="00531DB5">
        <w:rPr>
          <w:rFonts w:ascii="Times New Roman" w:eastAsiaTheme="minorEastAsia" w:hAnsi="Times New Roman" w:cs="Times New Roman"/>
          <w:sz w:val="24"/>
          <w:szCs w:val="24"/>
          <w:lang w:eastAsia="ru-RU"/>
        </w:rPr>
        <w:t xml:space="preserve">, </w:t>
      </w:r>
      <w:hyperlink r:id="rId52"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244</w:t>
        </w:r>
      </w:hyperlink>
      <w:r w:rsidR="005C53B6" w:rsidRPr="00531DB5">
        <w:rPr>
          <w:rFonts w:ascii="Times New Roman" w:eastAsiaTheme="minorEastAsia" w:hAnsi="Times New Roman" w:cs="Times New Roman"/>
          <w:sz w:val="24"/>
          <w:szCs w:val="24"/>
          <w:lang w:eastAsia="ru-RU"/>
        </w:rPr>
        <w:t xml:space="preserve">, </w:t>
      </w:r>
      <w:hyperlink r:id="rId53"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258.1</w:t>
        </w:r>
      </w:hyperlink>
      <w:r w:rsidR="005C53B6" w:rsidRPr="00531DB5">
        <w:rPr>
          <w:rFonts w:ascii="Times New Roman" w:eastAsiaTheme="minorEastAsia" w:hAnsi="Times New Roman" w:cs="Times New Roman"/>
          <w:sz w:val="24"/>
          <w:szCs w:val="24"/>
          <w:lang w:eastAsia="ru-RU"/>
        </w:rPr>
        <w:t xml:space="preserve">, </w:t>
      </w:r>
      <w:hyperlink r:id="rId54"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частями первой</w:t>
        </w:r>
      </w:hyperlink>
      <w:r w:rsidR="005C53B6" w:rsidRPr="00531DB5">
        <w:rPr>
          <w:rFonts w:ascii="Times New Roman" w:eastAsiaTheme="minorEastAsia" w:hAnsi="Times New Roman" w:cs="Times New Roman"/>
          <w:sz w:val="24"/>
          <w:szCs w:val="24"/>
          <w:lang w:eastAsia="ru-RU"/>
        </w:rPr>
        <w:t xml:space="preserve"> и </w:t>
      </w:r>
      <w:hyperlink r:id="rId55"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второй статьи 273</w:t>
        </w:r>
      </w:hyperlink>
      <w:r w:rsidR="005C53B6" w:rsidRPr="00531DB5">
        <w:rPr>
          <w:rFonts w:ascii="Times New Roman" w:eastAsiaTheme="minorEastAsia" w:hAnsi="Times New Roman" w:cs="Times New Roman"/>
          <w:sz w:val="24"/>
          <w:szCs w:val="24"/>
          <w:lang w:eastAsia="ru-RU"/>
        </w:rPr>
        <w:t xml:space="preserve">, </w:t>
      </w:r>
      <w:hyperlink r:id="rId56"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274.1</w:t>
        </w:r>
      </w:hyperlink>
      <w:r w:rsidR="005C53B6" w:rsidRPr="00531DB5">
        <w:rPr>
          <w:rFonts w:ascii="Times New Roman" w:eastAsiaTheme="minorEastAsia" w:hAnsi="Times New Roman" w:cs="Times New Roman"/>
          <w:sz w:val="24"/>
          <w:szCs w:val="24"/>
          <w:lang w:eastAsia="ru-RU"/>
        </w:rPr>
        <w:t xml:space="preserve">, </w:t>
      </w:r>
      <w:hyperlink r:id="rId57"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280</w:t>
        </w:r>
      </w:hyperlink>
      <w:r w:rsidR="005C53B6" w:rsidRPr="00531DB5">
        <w:rPr>
          <w:rFonts w:ascii="Times New Roman" w:eastAsiaTheme="minorEastAsia" w:hAnsi="Times New Roman" w:cs="Times New Roman"/>
          <w:sz w:val="24"/>
          <w:szCs w:val="24"/>
          <w:lang w:eastAsia="ru-RU"/>
        </w:rPr>
        <w:t xml:space="preserve">, </w:t>
      </w:r>
      <w:hyperlink r:id="rId58"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280.1</w:t>
        </w:r>
      </w:hyperlink>
      <w:r w:rsidR="005C53B6" w:rsidRPr="00531DB5">
        <w:rPr>
          <w:rFonts w:ascii="Times New Roman" w:eastAsiaTheme="minorEastAsia" w:hAnsi="Times New Roman" w:cs="Times New Roman"/>
          <w:sz w:val="24"/>
          <w:szCs w:val="24"/>
          <w:lang w:eastAsia="ru-RU"/>
        </w:rPr>
        <w:t xml:space="preserve">, </w:t>
      </w:r>
      <w:hyperlink r:id="rId59"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282</w:t>
        </w:r>
      </w:hyperlink>
      <w:r w:rsidR="005C53B6" w:rsidRPr="00531DB5">
        <w:rPr>
          <w:rFonts w:ascii="Times New Roman" w:eastAsiaTheme="minorEastAsia" w:hAnsi="Times New Roman" w:cs="Times New Roman"/>
          <w:sz w:val="24"/>
          <w:szCs w:val="24"/>
          <w:lang w:eastAsia="ru-RU"/>
        </w:rPr>
        <w:t xml:space="preserve">, </w:t>
      </w:r>
      <w:hyperlink r:id="rId60"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третьей статьи 296</w:t>
        </w:r>
      </w:hyperlink>
      <w:r w:rsidR="005C53B6" w:rsidRPr="00531DB5">
        <w:rPr>
          <w:rFonts w:ascii="Times New Roman" w:eastAsiaTheme="minorEastAsia" w:hAnsi="Times New Roman" w:cs="Times New Roman"/>
          <w:sz w:val="24"/>
          <w:szCs w:val="24"/>
          <w:lang w:eastAsia="ru-RU"/>
        </w:rPr>
        <w:t xml:space="preserve">, </w:t>
      </w:r>
      <w:hyperlink r:id="rId61"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третьей статьи 309</w:t>
        </w:r>
      </w:hyperlink>
      <w:r w:rsidR="005C53B6" w:rsidRPr="00531DB5">
        <w:rPr>
          <w:rFonts w:ascii="Times New Roman" w:eastAsiaTheme="minorEastAsia" w:hAnsi="Times New Roman" w:cs="Times New Roman"/>
          <w:sz w:val="24"/>
          <w:szCs w:val="24"/>
          <w:lang w:eastAsia="ru-RU"/>
        </w:rPr>
        <w:t xml:space="preserve">, </w:t>
      </w:r>
      <w:hyperlink r:id="rId62"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частями первой</w:t>
        </w:r>
      </w:hyperlink>
      <w:r w:rsidR="005C53B6" w:rsidRPr="00531DB5">
        <w:rPr>
          <w:rFonts w:ascii="Times New Roman" w:eastAsiaTheme="minorEastAsia" w:hAnsi="Times New Roman" w:cs="Times New Roman"/>
          <w:sz w:val="24"/>
          <w:szCs w:val="24"/>
          <w:lang w:eastAsia="ru-RU"/>
        </w:rPr>
        <w:t xml:space="preserve"> и </w:t>
      </w:r>
      <w:hyperlink r:id="rId63"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второй статьи 313</w:t>
        </w:r>
      </w:hyperlink>
      <w:r w:rsidR="005C53B6" w:rsidRPr="00531DB5">
        <w:rPr>
          <w:rFonts w:ascii="Times New Roman" w:eastAsiaTheme="minorEastAsia" w:hAnsi="Times New Roman" w:cs="Times New Roman"/>
          <w:sz w:val="24"/>
          <w:szCs w:val="24"/>
          <w:lang w:eastAsia="ru-RU"/>
        </w:rPr>
        <w:t xml:space="preserve">, </w:t>
      </w:r>
      <w:hyperlink r:id="rId64"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первой статьи 318</w:t>
        </w:r>
      </w:hyperlink>
      <w:r w:rsidR="005C53B6" w:rsidRPr="00531DB5">
        <w:rPr>
          <w:rFonts w:ascii="Times New Roman" w:eastAsiaTheme="minorEastAsia" w:hAnsi="Times New Roman" w:cs="Times New Roman"/>
          <w:sz w:val="24"/>
          <w:szCs w:val="24"/>
          <w:lang w:eastAsia="ru-RU"/>
        </w:rPr>
        <w:t xml:space="preserve">, </w:t>
      </w:r>
      <w:hyperlink r:id="rId65"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354</w:t>
        </w:r>
      </w:hyperlink>
      <w:r w:rsidR="005C53B6" w:rsidRPr="00531DB5">
        <w:rPr>
          <w:rFonts w:ascii="Times New Roman" w:eastAsiaTheme="minorEastAsia" w:hAnsi="Times New Roman" w:cs="Times New Roman"/>
          <w:sz w:val="24"/>
          <w:szCs w:val="24"/>
          <w:lang w:eastAsia="ru-RU"/>
        </w:rPr>
        <w:t xml:space="preserve">, </w:t>
      </w:r>
      <w:hyperlink r:id="rId66" w:tooltip="&quot;Уголовный кодекс Российской Федерации&quot; от 13.06.1996 N 63-ФЗ (ред. от 28.02.2025) {КонсультантПлюс}">
        <w:r w:rsidR="005C53B6" w:rsidRPr="00531DB5">
          <w:rPr>
            <w:rFonts w:ascii="Times New Roman" w:eastAsiaTheme="minorEastAsia" w:hAnsi="Times New Roman" w:cs="Times New Roman"/>
            <w:sz w:val="24"/>
            <w:szCs w:val="24"/>
            <w:lang w:eastAsia="ru-RU"/>
          </w:rPr>
          <w:t>частью второй статьи 354.1</w:t>
        </w:r>
      </w:hyperlink>
      <w:r w:rsidR="005C53B6" w:rsidRPr="00531DB5">
        <w:rPr>
          <w:rFonts w:ascii="Times New Roman" w:eastAsiaTheme="minorEastAsia" w:hAnsi="Times New Roman" w:cs="Times New Roman"/>
          <w:sz w:val="24"/>
          <w:szCs w:val="24"/>
          <w:lang w:eastAsia="ru-RU"/>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w:t>
      </w:r>
      <w:r w:rsidR="005C53B6" w:rsidRPr="00531DB5">
        <w:rPr>
          <w:rFonts w:ascii="Times New Roman" w:eastAsiaTheme="minorEastAsia" w:hAnsi="Times New Roman" w:cs="Times New Roman"/>
          <w:sz w:val="24"/>
          <w:szCs w:val="24"/>
          <w:lang w:eastAsia="ru-RU"/>
        </w:rPr>
        <w:t xml:space="preserve">) подвергнутые административному наказанию за совершение административных правонарушений, предусмотренных </w:t>
      </w:r>
      <w:hyperlink r:id="rId67" w:tooltip="&quot;Кодекс Российской Федерации об административных правонарушениях&quot; от 30.12.2001 N 195-ФЗ (ред. от 03.02.2025) (с изм. и доп., вступ. в силу с 01.03.2025) {КонсультантПлюс}">
        <w:r w:rsidR="005C53B6" w:rsidRPr="00531DB5">
          <w:rPr>
            <w:rFonts w:ascii="Times New Roman" w:eastAsiaTheme="minorEastAsia" w:hAnsi="Times New Roman" w:cs="Times New Roman"/>
            <w:sz w:val="24"/>
            <w:szCs w:val="24"/>
            <w:lang w:eastAsia="ru-RU"/>
          </w:rPr>
          <w:t>статьями 20.3</w:t>
        </w:r>
      </w:hyperlink>
      <w:r w:rsidR="005C53B6" w:rsidRPr="00531DB5">
        <w:rPr>
          <w:rFonts w:ascii="Times New Roman" w:eastAsiaTheme="minorEastAsia" w:hAnsi="Times New Roman" w:cs="Times New Roman"/>
          <w:sz w:val="24"/>
          <w:szCs w:val="24"/>
          <w:lang w:eastAsia="ru-RU"/>
        </w:rPr>
        <w:t xml:space="preserve"> и </w:t>
      </w:r>
      <w:hyperlink r:id="rId68" w:tooltip="&quot;Кодекс Российской Федерации об административных правонарушениях&quot; от 30.12.2001 N 195-ФЗ (ред. от 03.02.2025) (с изм. и доп., вступ. в силу с 01.03.2025) {КонсультантПлюс}">
        <w:r w:rsidR="005C53B6" w:rsidRPr="00531DB5">
          <w:rPr>
            <w:rFonts w:ascii="Times New Roman" w:eastAsiaTheme="minorEastAsia" w:hAnsi="Times New Roman" w:cs="Times New Roman"/>
            <w:sz w:val="24"/>
            <w:szCs w:val="24"/>
            <w:lang w:eastAsia="ru-RU"/>
          </w:rPr>
          <w:t>20.29</w:t>
        </w:r>
      </w:hyperlink>
      <w:r w:rsidR="005C53B6" w:rsidRPr="00531DB5">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если проведение конкурса состоится до окончания срока, в течение которого лицо считается подвергнутым административному наказанию;</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11</w:t>
      </w:r>
      <w:r w:rsidR="005C53B6" w:rsidRPr="00531DB5">
        <w:rPr>
          <w:rFonts w:ascii="Times New Roman" w:eastAsiaTheme="minorEastAsia" w:hAnsi="Times New Roman" w:cs="Times New Roman"/>
          <w:sz w:val="24"/>
          <w:szCs w:val="24"/>
          <w:lang w:eastAsia="ru-RU"/>
        </w:rPr>
        <w:t>) в отношении которых имеется вступившее в силу решение суда о лишении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12</w:t>
      </w:r>
      <w:r w:rsidR="005C53B6" w:rsidRPr="00531DB5">
        <w:rPr>
          <w:rFonts w:ascii="Times New Roman" w:eastAsiaTheme="minorEastAsia" w:hAnsi="Times New Roman" w:cs="Times New Roman"/>
          <w:sz w:val="24"/>
          <w:szCs w:val="24"/>
          <w:lang w:eastAsia="ru-RU"/>
        </w:rPr>
        <w:t>) замещавшие должность Главы округа</w:t>
      </w:r>
      <w:r w:rsidRPr="00531DB5">
        <w:rPr>
          <w:rFonts w:ascii="Times New Roman" w:eastAsiaTheme="minorEastAsia" w:hAnsi="Times New Roman" w:cs="Times New Roman"/>
          <w:sz w:val="24"/>
          <w:szCs w:val="24"/>
          <w:lang w:eastAsia="ru-RU"/>
        </w:rPr>
        <w:t>, Главы района</w:t>
      </w:r>
      <w:r w:rsidR="005C53B6" w:rsidRPr="00531DB5">
        <w:rPr>
          <w:rFonts w:ascii="Times New Roman" w:eastAsiaTheme="minorEastAsia" w:hAnsi="Times New Roman" w:cs="Times New Roman"/>
          <w:sz w:val="24"/>
          <w:szCs w:val="24"/>
          <w:lang w:eastAsia="ru-RU"/>
        </w:rPr>
        <w:t xml:space="preserve"> и ушедшие с указанной должности в отставку по собственному желанию, в том числе в связи с избранием депутатом либо на иную выборную должность, замещение которой несовместимо со статусом главы муниципального образования, либо отрешенные от должности Главы округа</w:t>
      </w:r>
      <w:r w:rsidRPr="00531DB5">
        <w:rPr>
          <w:rFonts w:ascii="Times New Roman" w:eastAsiaTheme="minorEastAsia" w:hAnsi="Times New Roman" w:cs="Times New Roman"/>
          <w:sz w:val="24"/>
          <w:szCs w:val="24"/>
          <w:lang w:eastAsia="ru-RU"/>
        </w:rPr>
        <w:t>, Главы района</w:t>
      </w:r>
      <w:r w:rsidR="005C53B6" w:rsidRPr="00531DB5">
        <w:rPr>
          <w:rFonts w:ascii="Times New Roman" w:eastAsiaTheme="minorEastAsia" w:hAnsi="Times New Roman" w:cs="Times New Roman"/>
          <w:sz w:val="24"/>
          <w:szCs w:val="24"/>
          <w:lang w:eastAsia="ru-RU"/>
        </w:rPr>
        <w:t xml:space="preserve"> Главой Республики Бурятия, в случае проведения конкурса в связи с указанными обстоятельствами;</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w:t>
      </w:r>
      <w:r w:rsidR="005C53B6" w:rsidRPr="00531DB5">
        <w:rPr>
          <w:rFonts w:ascii="Times New Roman" w:eastAsiaTheme="minorEastAsia" w:hAnsi="Times New Roman" w:cs="Times New Roman"/>
          <w:sz w:val="24"/>
          <w:szCs w:val="24"/>
          <w:lang w:eastAsia="ru-RU"/>
        </w:rPr>
        <w:t xml:space="preserve">)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w:t>
      </w:r>
      <w:r w:rsidR="005C53B6" w:rsidRPr="00531DB5">
        <w:rPr>
          <w:rFonts w:ascii="Times New Roman" w:eastAsiaTheme="minorEastAsia" w:hAnsi="Times New Roman" w:cs="Times New Roman"/>
          <w:sz w:val="24"/>
          <w:szCs w:val="24"/>
          <w:lang w:eastAsia="ru-RU"/>
        </w:rPr>
        <w:lastRenderedPageBreak/>
        <w:t xml:space="preserve">запрете деятельности по основаниям, предусмотренным Федеральным </w:t>
      </w:r>
      <w:hyperlink r:id="rId69" w:tooltip="Федеральный закон от 25.07.2002 N 114-ФЗ (ред. от 15.05.2024) &quot;О противодействии экстремистской деятельности&quot; {КонсультантПлюс}">
        <w:r w:rsidR="005C53B6" w:rsidRPr="00531DB5">
          <w:rPr>
            <w:rFonts w:ascii="Times New Roman" w:eastAsiaTheme="minorEastAsia" w:hAnsi="Times New Roman" w:cs="Times New Roman"/>
            <w:sz w:val="24"/>
            <w:szCs w:val="24"/>
            <w:lang w:eastAsia="ru-RU"/>
          </w:rPr>
          <w:t>законом</w:t>
        </w:r>
      </w:hyperlink>
      <w:r w:rsidR="005C53B6" w:rsidRPr="00531DB5">
        <w:rPr>
          <w:rFonts w:ascii="Times New Roman" w:eastAsiaTheme="minorEastAsia" w:hAnsi="Times New Roman" w:cs="Times New Roman"/>
          <w:sz w:val="24"/>
          <w:szCs w:val="24"/>
          <w:lang w:eastAsia="ru-RU"/>
        </w:rPr>
        <w:t xml:space="preserve"> от 25.07.2002 № 114-ФЗ «О противодействии экстремистской деятельности» либо Федеральным </w:t>
      </w:r>
      <w:hyperlink r:id="rId70" w:tooltip="Федеральный закон от 06.03.2006 N 35-ФЗ (ред. от 28.02.2025) &quot;О противодействии терроризму&quot; {КонсультантПлюс}">
        <w:r w:rsidR="005C53B6" w:rsidRPr="00531DB5">
          <w:rPr>
            <w:rFonts w:ascii="Times New Roman" w:eastAsiaTheme="minorEastAsia" w:hAnsi="Times New Roman" w:cs="Times New Roman"/>
            <w:sz w:val="24"/>
            <w:szCs w:val="24"/>
            <w:lang w:eastAsia="ru-RU"/>
          </w:rPr>
          <w:t>законом</w:t>
        </w:r>
      </w:hyperlink>
      <w:r w:rsidR="005C53B6" w:rsidRPr="00531DB5">
        <w:rPr>
          <w:rFonts w:ascii="Times New Roman" w:eastAsiaTheme="minorEastAsia" w:hAnsi="Times New Roman" w:cs="Times New Roman"/>
          <w:sz w:val="24"/>
          <w:szCs w:val="24"/>
          <w:lang w:eastAsia="ru-RU"/>
        </w:rPr>
        <w:t xml:space="preserve"> от 06.03.2006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участвовать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14</w:t>
      </w:r>
      <w:r w:rsidR="005C53B6" w:rsidRPr="00531DB5">
        <w:rPr>
          <w:rFonts w:ascii="Times New Roman" w:eastAsiaTheme="minorEastAsia" w:hAnsi="Times New Roman" w:cs="Times New Roman"/>
          <w:sz w:val="24"/>
          <w:szCs w:val="24"/>
          <w:lang w:eastAsia="ru-RU"/>
        </w:rPr>
        <w:t>) имеющие статус иностранного агента.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1.2. Для кандидата на должность Главы округа в целях осуществления полномочий по решению вопросов местного значения является предпочтительным наличие профессионального образования, а также следующих профессиональных знаний и навыков: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0" w:name="P170"/>
      <w:bookmarkEnd w:id="10"/>
      <w:r w:rsidRPr="00531DB5">
        <w:rPr>
          <w:rFonts w:ascii="Times New Roman" w:eastAsiaTheme="minorEastAsia" w:hAnsi="Times New Roman" w:cs="Times New Roman"/>
          <w:sz w:val="24"/>
          <w:szCs w:val="24"/>
          <w:lang w:eastAsia="ru-RU"/>
        </w:rPr>
        <w:t xml:space="preserve">1) знание </w:t>
      </w:r>
      <w:hyperlink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531DB5">
          <w:rPr>
            <w:rFonts w:ascii="Times New Roman" w:eastAsiaTheme="minorEastAsia" w:hAnsi="Times New Roman" w:cs="Times New Roman"/>
            <w:sz w:val="24"/>
            <w:szCs w:val="24"/>
            <w:lang w:eastAsia="ru-RU"/>
          </w:rPr>
          <w:t>Конституции</w:t>
        </w:r>
      </w:hyperlink>
      <w:r w:rsidRPr="00531DB5">
        <w:rPr>
          <w:rFonts w:ascii="Times New Roman" w:eastAsiaTheme="minorEastAsia" w:hAnsi="Times New Roman" w:cs="Times New Roman"/>
          <w:sz w:val="24"/>
          <w:szCs w:val="24"/>
          <w:lang w:eastAsia="ru-RU"/>
        </w:rPr>
        <w:t xml:space="preserve"> Российской Федерации,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w:t>
      </w:r>
      <w:hyperlink r:id="rId72" w:tooltip="Конституция Республики Бурятия от 22.02.1994 (принята Верховным Советом РБ 22.02.1994) (ред. от 29.04.2024) ------------ Недействующая редакция {КонсультантПлюс}">
        <w:r w:rsidRPr="00531DB5">
          <w:rPr>
            <w:rFonts w:ascii="Times New Roman" w:eastAsiaTheme="minorEastAsia" w:hAnsi="Times New Roman" w:cs="Times New Roman"/>
            <w:sz w:val="24"/>
            <w:szCs w:val="24"/>
            <w:lang w:eastAsia="ru-RU"/>
          </w:rPr>
          <w:t>Конституции</w:t>
        </w:r>
      </w:hyperlink>
      <w:r w:rsidRPr="00531DB5">
        <w:rPr>
          <w:rFonts w:ascii="Times New Roman" w:eastAsiaTheme="minorEastAsia" w:hAnsi="Times New Roman" w:cs="Times New Roman"/>
          <w:sz w:val="24"/>
          <w:szCs w:val="24"/>
          <w:lang w:eastAsia="ru-RU"/>
        </w:rPr>
        <w:t xml:space="preserve"> Республики Бурятия, </w:t>
      </w:r>
      <w:hyperlink r:id="rId73" w:tooltip="Решение Улан-Удэнского городского Совета депутатов от 25.04.2019 N 542-52 (ред. от 26.02.2025) &quot;О принятии Устава городского округа &quot;Город Улан-Удэ&quot; (Зарегистрировано в Управлении Минюста РФ по РБ 20.05.2019 N RU043020002019001) {КонсультантПлюс}">
        <w:r w:rsidRPr="00531DB5">
          <w:rPr>
            <w:rFonts w:ascii="Times New Roman" w:eastAsiaTheme="minorEastAsia" w:hAnsi="Times New Roman" w:cs="Times New Roman"/>
            <w:sz w:val="24"/>
            <w:szCs w:val="24"/>
            <w:lang w:eastAsia="ru-RU"/>
          </w:rPr>
          <w:t>Устава</w:t>
        </w:r>
      </w:hyperlink>
      <w:r w:rsidRPr="00531DB5">
        <w:rPr>
          <w:rFonts w:ascii="Times New Roman" w:eastAsiaTheme="minorEastAsia" w:hAnsi="Times New Roman" w:cs="Times New Roman"/>
          <w:sz w:val="24"/>
          <w:szCs w:val="24"/>
          <w:lang w:eastAsia="ru-RU"/>
        </w:rPr>
        <w:t xml:space="preserve"> муниципального образования «Окинский сойотский муниципальный округ» и иных муниципальных правовых актов муниципального образования «Окинский сойотский муниципальный округ» в части полномочий, осуществляемых Главой округа, Администрацией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1" w:name="P171"/>
      <w:bookmarkEnd w:id="11"/>
      <w:r w:rsidRPr="00531DB5">
        <w:rPr>
          <w:rFonts w:ascii="Times New Roman" w:eastAsiaTheme="minorEastAsia" w:hAnsi="Times New Roman" w:cs="Times New Roman"/>
          <w:sz w:val="24"/>
          <w:szCs w:val="24"/>
          <w:lang w:eastAsia="ru-RU"/>
        </w:rPr>
        <w:t xml:space="preserve">2) профессиональные навыки - наличие навыков управленческой деятельности: опыт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w:t>
      </w:r>
      <w:r w:rsidRPr="00531DB5">
        <w:rPr>
          <w:rFonts w:ascii="Times New Roman" w:eastAsiaTheme="minorEastAsia" w:hAnsi="Times New Roman" w:cs="Times New Roman"/>
          <w:sz w:val="24"/>
          <w:szCs w:val="24"/>
          <w:lang w:eastAsia="ru-RU"/>
        </w:rPr>
        <w:lastRenderedPageBreak/>
        <w:t>собственности, в качестве индивидуального предпринимателя, являющегося работодателем.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 целях настоящего Положения под руководящей должностью понимается должность руководителя, заместителя руководителя государственного органа, органа местного самоуправления или организации, независимо от организационно-правовой формы собственности, а также должность руководителя, заместителя руководителя их структурного подразделения.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2" w:name="P173"/>
      <w:bookmarkEnd w:id="12"/>
      <w:r w:rsidRPr="00531DB5">
        <w:rPr>
          <w:rFonts w:ascii="Times New Roman" w:eastAsiaTheme="minorEastAsia" w:hAnsi="Times New Roman" w:cs="Times New Roman"/>
          <w:sz w:val="24"/>
          <w:szCs w:val="24"/>
          <w:lang w:eastAsia="ru-RU"/>
        </w:rPr>
        <w:t>2. Для участия в конкурсе гражданин представляет в Совет депутатов следующие документы:</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 личное </w:t>
      </w:r>
      <w:hyperlink w:anchor="P432" w:tooltip="Заявление">
        <w:r w:rsidRPr="00531DB5">
          <w:rPr>
            <w:rFonts w:ascii="Times New Roman" w:eastAsiaTheme="minorEastAsia" w:hAnsi="Times New Roman" w:cs="Times New Roman"/>
            <w:sz w:val="24"/>
            <w:szCs w:val="24"/>
            <w:lang w:eastAsia="ru-RU"/>
          </w:rPr>
          <w:t>заявление</w:t>
        </w:r>
      </w:hyperlink>
      <w:r w:rsidRPr="00531DB5">
        <w:rPr>
          <w:rFonts w:ascii="Times New Roman" w:eastAsiaTheme="minorEastAsia" w:hAnsi="Times New Roman" w:cs="Times New Roman"/>
          <w:sz w:val="24"/>
          <w:szCs w:val="24"/>
          <w:lang w:eastAsia="ru-RU"/>
        </w:rPr>
        <w:t xml:space="preserve"> по форме согласно приложению № 2 к настоящему Положению;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копию паспорта гражданина Российской Федерации или документа, заменяющего паспорт гражданина Российской Федерации;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две цветные фотографии размером 3 x 4 см без уголка;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4) заполненную и подписанную </w:t>
      </w:r>
      <w:hyperlink w:anchor="P461" w:tooltip="АНКЕТА">
        <w:r w:rsidRPr="00531DB5">
          <w:rPr>
            <w:rFonts w:ascii="Times New Roman" w:eastAsiaTheme="minorEastAsia" w:hAnsi="Times New Roman" w:cs="Times New Roman"/>
            <w:sz w:val="24"/>
            <w:szCs w:val="24"/>
            <w:lang w:eastAsia="ru-RU"/>
          </w:rPr>
          <w:t>анкету</w:t>
        </w:r>
      </w:hyperlink>
      <w:r w:rsidRPr="00531DB5">
        <w:rPr>
          <w:rFonts w:ascii="Times New Roman" w:eastAsiaTheme="minorEastAsia" w:hAnsi="Times New Roman" w:cs="Times New Roman"/>
          <w:sz w:val="24"/>
          <w:szCs w:val="24"/>
          <w:lang w:eastAsia="ru-RU"/>
        </w:rPr>
        <w:t xml:space="preserve"> по форме согласно приложению № 3 к настоящему Положению;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5) </w:t>
      </w:r>
      <w:hyperlink w:anchor="P637" w:tooltip="СОГЛАСИЕ">
        <w:r w:rsidRPr="00531DB5">
          <w:rPr>
            <w:rFonts w:ascii="Times New Roman" w:eastAsiaTheme="minorEastAsia" w:hAnsi="Times New Roman" w:cs="Times New Roman"/>
            <w:sz w:val="24"/>
            <w:szCs w:val="24"/>
            <w:lang w:eastAsia="ru-RU"/>
          </w:rPr>
          <w:t>согласие</w:t>
        </w:r>
      </w:hyperlink>
      <w:r w:rsidRPr="00531DB5">
        <w:rPr>
          <w:rFonts w:ascii="Times New Roman" w:eastAsiaTheme="minorEastAsia" w:hAnsi="Times New Roman" w:cs="Times New Roman"/>
          <w:sz w:val="24"/>
          <w:szCs w:val="24"/>
          <w:lang w:eastAsia="ru-RU"/>
        </w:rPr>
        <w:t xml:space="preserve"> на обработку персональных данных по форме согласно приложению № 4 к настоящему Положению;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копию трудовой книжки и (или) сведений о трудовой деятельности, оформленных в установленном законодательством порядке, за исключением случаев, если служебная (трудовая) деятельность ранее не осуществлялась;</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 копии документов об образовании;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 справку о наличии (отсутствии) судимости либо документ, подтверждающий факт обращения в уполномоченный орган для выдачи такой справки (расписка о приеме заявления или уведомление о приеме заявления - в случае подачи заявления в электронной форме).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 этом справка о наличии (отсутствии) судимости должна быть представлена не позднее дня, предшествующего дню проведения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3" w:name="P183"/>
      <w:bookmarkEnd w:id="13"/>
      <w:r w:rsidRPr="00531DB5">
        <w:rPr>
          <w:rFonts w:ascii="Times New Roman" w:eastAsiaTheme="minorEastAsia" w:hAnsi="Times New Roman" w:cs="Times New Roman"/>
          <w:sz w:val="24"/>
          <w:szCs w:val="24"/>
          <w:lang w:eastAsia="ru-RU"/>
        </w:rPr>
        <w:t>2.1. По желанию гражданина могут быть дополнительно представлены иные документы, характеризующие его профессиональные и деловые качества.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Копии представляемых документов заверяются специалистом аппарата Совета депутатов, принимающим документы, при предъявлении подлинников.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4. Документы, указанные в </w:t>
      </w:r>
      <w:hyperlink w:anchor="P173" w:tooltip="2. Для участия в конкурсе гражданин представляет в городской Совет следующие документы:">
        <w:r w:rsidRPr="00531DB5">
          <w:rPr>
            <w:rFonts w:ascii="Times New Roman" w:eastAsiaTheme="minorEastAsia" w:hAnsi="Times New Roman" w:cs="Times New Roman"/>
            <w:sz w:val="24"/>
            <w:szCs w:val="24"/>
            <w:lang w:eastAsia="ru-RU"/>
          </w:rPr>
          <w:t>пунктах 2</w:t>
        </w:r>
      </w:hyperlink>
      <w:r w:rsidRPr="00531DB5">
        <w:rPr>
          <w:rFonts w:ascii="Times New Roman" w:eastAsiaTheme="minorEastAsia" w:hAnsi="Times New Roman" w:cs="Times New Roman"/>
          <w:sz w:val="24"/>
          <w:szCs w:val="24"/>
          <w:lang w:eastAsia="ru-RU"/>
        </w:rPr>
        <w:t xml:space="preserve">, </w:t>
      </w:r>
      <w:hyperlink w:anchor="P183" w:tooltip="2.1. По желанию гражданина могут быть дополнительно представлены иные документы, характеризующие его профессиональные и деловые качества.">
        <w:r w:rsidRPr="00531DB5">
          <w:rPr>
            <w:rFonts w:ascii="Times New Roman" w:eastAsiaTheme="minorEastAsia" w:hAnsi="Times New Roman" w:cs="Times New Roman"/>
            <w:sz w:val="24"/>
            <w:szCs w:val="24"/>
            <w:lang w:eastAsia="ru-RU"/>
          </w:rPr>
          <w:t>2.1</w:t>
        </w:r>
      </w:hyperlink>
      <w:r w:rsidRPr="00531DB5">
        <w:rPr>
          <w:rFonts w:ascii="Times New Roman" w:eastAsiaTheme="minorEastAsia" w:hAnsi="Times New Roman" w:cs="Times New Roman"/>
          <w:sz w:val="24"/>
          <w:szCs w:val="24"/>
          <w:lang w:eastAsia="ru-RU"/>
        </w:rPr>
        <w:t xml:space="preserve"> настоящего раздела, представляются в Совет депутатов в сроки, установленные решением Совета депутатов о проведении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Документы гражданин обязан представить лично или через представителя, чьи полномочия удостоверены в установленном законом порядке.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Специалист, принимающий документы, составляет и выдает гражданину или его представителю расписку в приеме документов с описью принятых документов.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Принятые документы для участия в конкурсе регистрируются в журнале входящей корреспонденции Совета депутатов.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Гражданин вправе до завершения конкурса подать в конкурсную комиссию письменное заявление об отказе от участия в конкурсе. Со дня поступления указанного заявления в конкурсную комиссию гражданин считается снявшим свою кандидатуру.</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7. Совет депутатов в течение 2 рабочих дней после дня окончания срока приема документов, указанных в </w:t>
      </w:r>
      <w:hyperlink w:anchor="P173" w:tooltip="2. Для участия в конкурсе гражданин представляет в городской Совет следующие документы:">
        <w:r w:rsidRPr="00531DB5">
          <w:rPr>
            <w:rFonts w:ascii="Times New Roman" w:eastAsiaTheme="minorEastAsia" w:hAnsi="Times New Roman" w:cs="Times New Roman"/>
            <w:sz w:val="24"/>
            <w:szCs w:val="24"/>
            <w:lang w:eastAsia="ru-RU"/>
          </w:rPr>
          <w:t>пунктах 2</w:t>
        </w:r>
      </w:hyperlink>
      <w:r w:rsidRPr="00531DB5">
        <w:rPr>
          <w:rFonts w:ascii="Times New Roman" w:eastAsiaTheme="minorEastAsia" w:hAnsi="Times New Roman" w:cs="Times New Roman"/>
          <w:sz w:val="24"/>
          <w:szCs w:val="24"/>
          <w:lang w:eastAsia="ru-RU"/>
        </w:rPr>
        <w:t xml:space="preserve">, </w:t>
      </w:r>
      <w:hyperlink w:anchor="P183" w:tooltip="2.1. По желанию гражданина могут быть дополнительно представлены иные документы, характеризующие его профессиональные и деловые качества.">
        <w:r w:rsidRPr="00531DB5">
          <w:rPr>
            <w:rFonts w:ascii="Times New Roman" w:eastAsiaTheme="minorEastAsia" w:hAnsi="Times New Roman" w:cs="Times New Roman"/>
            <w:sz w:val="24"/>
            <w:szCs w:val="24"/>
            <w:lang w:eastAsia="ru-RU"/>
          </w:rPr>
          <w:t>2.1</w:t>
        </w:r>
      </w:hyperlink>
      <w:r w:rsidRPr="00531DB5">
        <w:rPr>
          <w:rFonts w:ascii="Times New Roman" w:eastAsiaTheme="minorEastAsia" w:hAnsi="Times New Roman" w:cs="Times New Roman"/>
          <w:sz w:val="24"/>
          <w:szCs w:val="24"/>
          <w:lang w:eastAsia="ru-RU"/>
        </w:rPr>
        <w:t xml:space="preserve"> настоящего раздела, передает их по описи в конкурсную комиссию.</w:t>
      </w: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V. Регистрация кандидатов</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 Конкурсная комиссия в течение 3 рабочих дней после дня окончания приема документов, указанных в </w:t>
      </w:r>
      <w:hyperlink w:anchor="P173" w:tooltip="2. Для участия в конкурсе гражданин представляет в городской Совет следующие документы:">
        <w:r w:rsidRPr="00531DB5">
          <w:rPr>
            <w:rFonts w:ascii="Times New Roman" w:eastAsiaTheme="minorEastAsia" w:hAnsi="Times New Roman" w:cs="Times New Roman"/>
            <w:sz w:val="24"/>
            <w:szCs w:val="24"/>
            <w:lang w:eastAsia="ru-RU"/>
          </w:rPr>
          <w:t>пунктах 2</w:t>
        </w:r>
      </w:hyperlink>
      <w:r w:rsidRPr="00531DB5">
        <w:rPr>
          <w:rFonts w:ascii="Times New Roman" w:eastAsiaTheme="minorEastAsia" w:hAnsi="Times New Roman" w:cs="Times New Roman"/>
          <w:sz w:val="24"/>
          <w:szCs w:val="24"/>
          <w:lang w:eastAsia="ru-RU"/>
        </w:rPr>
        <w:t xml:space="preserve">, </w:t>
      </w:r>
      <w:hyperlink w:anchor="P183" w:tooltip="2.1. По желанию гражданина могут быть дополнительно представлены иные документы, характеризующие его профессиональные и деловые качества.">
        <w:r w:rsidRPr="00531DB5">
          <w:rPr>
            <w:rFonts w:ascii="Times New Roman" w:eastAsiaTheme="minorEastAsia" w:hAnsi="Times New Roman" w:cs="Times New Roman"/>
            <w:sz w:val="24"/>
            <w:szCs w:val="24"/>
            <w:lang w:eastAsia="ru-RU"/>
          </w:rPr>
          <w:t>2.1 раздела IV</w:t>
        </w:r>
      </w:hyperlink>
      <w:r w:rsidRPr="00531DB5">
        <w:rPr>
          <w:rFonts w:ascii="Times New Roman" w:eastAsiaTheme="minorEastAsia" w:hAnsi="Times New Roman" w:cs="Times New Roman"/>
          <w:sz w:val="24"/>
          <w:szCs w:val="24"/>
          <w:lang w:eastAsia="ru-RU"/>
        </w:rPr>
        <w:t xml:space="preserve"> настоящего Положения, проводит заседание, на котором рассматривает поданные гражданами документы.</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4" w:name="P195"/>
      <w:bookmarkEnd w:id="14"/>
      <w:r w:rsidRPr="00531DB5">
        <w:rPr>
          <w:rFonts w:ascii="Times New Roman" w:eastAsiaTheme="minorEastAsia" w:hAnsi="Times New Roman" w:cs="Times New Roman"/>
          <w:sz w:val="24"/>
          <w:szCs w:val="24"/>
          <w:lang w:eastAsia="ru-RU"/>
        </w:rPr>
        <w:t>2. По результатам рассмотрения конкурсная комиссия принимает в отношении каждого гражданина, представившего документы для участия в конкурсе, одно из следующих решений: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о регистрации в качестве кандидата и допуске его к дальнейшему участию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2) об отказе в регистрации кандидатом.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Решение о регистрации гражданина в качестве кандидата и допуске его к дальнейшему участию в конкурсе принимается конкурсной комиссией при условии, что до момента его принятия от гражданина не поступило заявление об отказе от участия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5" w:name="P199"/>
      <w:bookmarkEnd w:id="15"/>
      <w:r w:rsidRPr="00531DB5">
        <w:rPr>
          <w:rFonts w:ascii="Times New Roman" w:eastAsiaTheme="minorEastAsia" w:hAnsi="Times New Roman" w:cs="Times New Roman"/>
          <w:sz w:val="24"/>
          <w:szCs w:val="24"/>
          <w:lang w:eastAsia="ru-RU"/>
        </w:rPr>
        <w:t>4. Основаниями для отказа в регистрации кандидатом являются: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 наличие ограничений, предусмотренных </w:t>
      </w:r>
      <w:hyperlink w:anchor="P152" w:tooltip="1.1. Не имеют права на участие в конкурсе граждане Российской Федерации:">
        <w:r w:rsidRPr="00531DB5">
          <w:rPr>
            <w:rFonts w:ascii="Times New Roman" w:eastAsiaTheme="minorEastAsia" w:hAnsi="Times New Roman" w:cs="Times New Roman"/>
            <w:sz w:val="24"/>
            <w:szCs w:val="24"/>
            <w:lang w:eastAsia="ru-RU"/>
          </w:rPr>
          <w:t>пунктом 1.1 раздела IV</w:t>
        </w:r>
      </w:hyperlink>
      <w:r w:rsidRPr="00531DB5">
        <w:rPr>
          <w:rFonts w:ascii="Times New Roman" w:eastAsiaTheme="minorEastAsia" w:hAnsi="Times New Roman" w:cs="Times New Roman"/>
          <w:sz w:val="24"/>
          <w:szCs w:val="24"/>
          <w:lang w:eastAsia="ru-RU"/>
        </w:rPr>
        <w:t xml:space="preserve"> настоящего Положения;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2) представление не в полном объеме документов, предусмотренных </w:t>
      </w:r>
      <w:hyperlink w:anchor="P173" w:tooltip="2. Для участия в конкурсе гражданин представляет в городской Совет следующие документы:">
        <w:r w:rsidRPr="00531DB5">
          <w:rPr>
            <w:rFonts w:ascii="Times New Roman" w:eastAsiaTheme="minorEastAsia" w:hAnsi="Times New Roman" w:cs="Times New Roman"/>
            <w:sz w:val="24"/>
            <w:szCs w:val="24"/>
            <w:lang w:eastAsia="ru-RU"/>
          </w:rPr>
          <w:t>пунктом 2 раздела IV</w:t>
        </w:r>
      </w:hyperlink>
      <w:r w:rsidRPr="00531DB5">
        <w:rPr>
          <w:rFonts w:ascii="Times New Roman" w:eastAsiaTheme="minorEastAsia" w:hAnsi="Times New Roman" w:cs="Times New Roman"/>
          <w:sz w:val="24"/>
          <w:szCs w:val="24"/>
          <w:lang w:eastAsia="ru-RU"/>
        </w:rPr>
        <w:t xml:space="preserve"> настоящего Положения;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3) представление документов, предусмотренных </w:t>
      </w:r>
      <w:hyperlink w:anchor="P173" w:tooltip="2. Для участия в конкурсе гражданин представляет в городской Совет следующие документы:">
        <w:r w:rsidRPr="00531DB5">
          <w:rPr>
            <w:rFonts w:ascii="Times New Roman" w:eastAsiaTheme="minorEastAsia" w:hAnsi="Times New Roman" w:cs="Times New Roman"/>
            <w:sz w:val="24"/>
            <w:szCs w:val="24"/>
            <w:lang w:eastAsia="ru-RU"/>
          </w:rPr>
          <w:t>пунктом 2 раздела IV</w:t>
        </w:r>
      </w:hyperlink>
      <w:r w:rsidRPr="00531DB5">
        <w:rPr>
          <w:rFonts w:ascii="Times New Roman" w:eastAsiaTheme="minorEastAsia" w:hAnsi="Times New Roman" w:cs="Times New Roman"/>
          <w:sz w:val="24"/>
          <w:szCs w:val="24"/>
          <w:lang w:eastAsia="ru-RU"/>
        </w:rPr>
        <w:t xml:space="preserve"> настоящего Положения, с нарушением сроков, указанных в решении городского Совета о проведении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Кандидат считается зарегистрированным со дня принятия решения конкурсной комиссией о регистрации в качестве кандидата и допуске его к дальнейшему участию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Решение конкурсной комиссии о регистрации в качестве кандидата и допуске его к дальнейшему участию в конкурсе либо об отказе в регистрации кандидатом направляется конкурсной комиссией гражданину, претендующему на участие в конкурсе в течение 2 рабочих дней со дня принятия такого решения.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6" w:name="P205"/>
      <w:bookmarkEnd w:id="16"/>
      <w:r w:rsidRPr="00531DB5">
        <w:rPr>
          <w:rFonts w:ascii="Times New Roman" w:eastAsiaTheme="minorEastAsia" w:hAnsi="Times New Roman" w:cs="Times New Roman"/>
          <w:sz w:val="24"/>
          <w:szCs w:val="24"/>
          <w:lang w:eastAsia="ru-RU"/>
        </w:rPr>
        <w:t>7. Решение об аннулировании регистрации в качестве кандидата и допуске его к дальнейшему участию в конкурсе принимается конкурсной комиссией в следующих случаях:</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7" w:name="P206"/>
      <w:bookmarkEnd w:id="17"/>
      <w:r w:rsidRPr="00531DB5">
        <w:rPr>
          <w:rFonts w:ascii="Times New Roman" w:eastAsiaTheme="minorEastAsia" w:hAnsi="Times New Roman" w:cs="Times New Roman"/>
          <w:sz w:val="24"/>
          <w:szCs w:val="24"/>
          <w:lang w:eastAsia="ru-RU"/>
        </w:rPr>
        <w:t xml:space="preserve">1) поступления до завершения конкурса документов, свидетельствующих о наличии у кандидата ограничений, предусмотренных </w:t>
      </w:r>
      <w:hyperlink w:anchor="P152" w:tooltip="1.1. Не имеют права на участие в конкурсе граждане Российской Федерации:">
        <w:r w:rsidRPr="00531DB5">
          <w:rPr>
            <w:rFonts w:ascii="Times New Roman" w:eastAsiaTheme="minorEastAsia" w:hAnsi="Times New Roman" w:cs="Times New Roman"/>
            <w:sz w:val="24"/>
            <w:szCs w:val="24"/>
            <w:lang w:eastAsia="ru-RU"/>
          </w:rPr>
          <w:t>пунктом 1.1 раздела IV</w:t>
        </w:r>
      </w:hyperlink>
      <w:r w:rsidRPr="00531DB5">
        <w:rPr>
          <w:rFonts w:ascii="Times New Roman" w:eastAsiaTheme="minorEastAsia" w:hAnsi="Times New Roman" w:cs="Times New Roman"/>
          <w:sz w:val="24"/>
          <w:szCs w:val="24"/>
          <w:lang w:eastAsia="ru-RU"/>
        </w:rPr>
        <w:t xml:space="preserve"> настоящего Положения;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8" w:name="P207"/>
      <w:bookmarkEnd w:id="18"/>
      <w:r w:rsidRPr="00531DB5">
        <w:rPr>
          <w:rFonts w:ascii="Times New Roman" w:eastAsiaTheme="minorEastAsia" w:hAnsi="Times New Roman" w:cs="Times New Roman"/>
          <w:sz w:val="24"/>
          <w:szCs w:val="24"/>
          <w:lang w:eastAsia="ru-RU"/>
        </w:rPr>
        <w:t>2) подачи зарегистрированным кандидатом заявления об отказе от дальнейшего участия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неявка зарегистрированного кандидата на конкурс.</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8. Заседание конкурсной комиссии, предметом которого является рассмотрение вопроса об аннулировании регистрации кандидата, должно быть проведено не позднее 2 рабочих дней со дня поступления в конкурсную комиссию документов, предусмотренных </w:t>
      </w:r>
      <w:hyperlink w:anchor="P206" w:tooltip="1) поступления до завершения конкурса документов, свидетельствующих о наличии у кандидата ограничений, предусмотренных пунктом 1.1 раздела IV настоящего Положения;">
        <w:r w:rsidRPr="00531DB5">
          <w:rPr>
            <w:rFonts w:ascii="Times New Roman" w:eastAsiaTheme="minorEastAsia" w:hAnsi="Times New Roman" w:cs="Times New Roman"/>
            <w:sz w:val="24"/>
            <w:szCs w:val="24"/>
            <w:lang w:eastAsia="ru-RU"/>
          </w:rPr>
          <w:t>подпунктами 1</w:t>
        </w:r>
      </w:hyperlink>
      <w:r w:rsidRPr="00531DB5">
        <w:rPr>
          <w:rFonts w:ascii="Times New Roman" w:eastAsiaTheme="minorEastAsia" w:hAnsi="Times New Roman" w:cs="Times New Roman"/>
          <w:sz w:val="24"/>
          <w:szCs w:val="24"/>
          <w:lang w:eastAsia="ru-RU"/>
        </w:rPr>
        <w:t xml:space="preserve">, </w:t>
      </w:r>
      <w:hyperlink w:anchor="P207" w:tooltip="2) подачи зарегистрированным кандидатом заявления об отказе от дальнейшего участия в конкурсе;">
        <w:r w:rsidRPr="00531DB5">
          <w:rPr>
            <w:rFonts w:ascii="Times New Roman" w:eastAsiaTheme="minorEastAsia" w:hAnsi="Times New Roman" w:cs="Times New Roman"/>
            <w:sz w:val="24"/>
            <w:szCs w:val="24"/>
            <w:lang w:eastAsia="ru-RU"/>
          </w:rPr>
          <w:t>2 пункта 7</w:t>
        </w:r>
      </w:hyperlink>
      <w:r w:rsidRPr="00531DB5">
        <w:rPr>
          <w:rFonts w:ascii="Times New Roman" w:eastAsiaTheme="minorEastAsia" w:hAnsi="Times New Roman" w:cs="Times New Roman"/>
          <w:sz w:val="24"/>
          <w:szCs w:val="24"/>
          <w:lang w:eastAsia="ru-RU"/>
        </w:rPr>
        <w:t xml:space="preserve"> настоящего раздела.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Кандидат, в отношении которого рассматривается вопрос об аннулировании регистрации, информируется конкурсной комиссией о дате, времени и месте проведения заседания не позднее чем за 1 календарный день до дня его проведения.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9. Решения конкурсной комиссии, предусмотренные </w:t>
      </w:r>
      <w:hyperlink w:anchor="P195" w:tooltip="2. По результатам рассмотрения конкурсная комиссия принимает в отношении каждого гражданина, представившего документы для участия в конкурсе, одно из следующих решений:">
        <w:r w:rsidRPr="00531DB5">
          <w:rPr>
            <w:rFonts w:ascii="Times New Roman" w:eastAsiaTheme="minorEastAsia" w:hAnsi="Times New Roman" w:cs="Times New Roman"/>
            <w:sz w:val="24"/>
            <w:szCs w:val="24"/>
            <w:lang w:eastAsia="ru-RU"/>
          </w:rPr>
          <w:t>пунктами 2</w:t>
        </w:r>
      </w:hyperlink>
      <w:r w:rsidRPr="00531DB5">
        <w:rPr>
          <w:rFonts w:ascii="Times New Roman" w:eastAsiaTheme="minorEastAsia" w:hAnsi="Times New Roman" w:cs="Times New Roman"/>
          <w:sz w:val="24"/>
          <w:szCs w:val="24"/>
          <w:lang w:eastAsia="ru-RU"/>
        </w:rPr>
        <w:t xml:space="preserve">, </w:t>
      </w:r>
      <w:hyperlink w:anchor="P205" w:tooltip="7. Решение об аннулировании регистрации в качестве кандидата и допуске его к дальнейшему участию в конкурсе принимается конкурсной комиссией в следующих случаях:">
        <w:r w:rsidRPr="00531DB5">
          <w:rPr>
            <w:rFonts w:ascii="Times New Roman" w:eastAsiaTheme="minorEastAsia" w:hAnsi="Times New Roman" w:cs="Times New Roman"/>
            <w:sz w:val="24"/>
            <w:szCs w:val="24"/>
            <w:lang w:eastAsia="ru-RU"/>
          </w:rPr>
          <w:t>7</w:t>
        </w:r>
      </w:hyperlink>
      <w:r w:rsidRPr="00531DB5">
        <w:rPr>
          <w:rFonts w:ascii="Times New Roman" w:eastAsiaTheme="minorEastAsia" w:hAnsi="Times New Roman" w:cs="Times New Roman"/>
          <w:sz w:val="24"/>
          <w:szCs w:val="24"/>
          <w:lang w:eastAsia="ru-RU"/>
        </w:rPr>
        <w:t xml:space="preserve"> настоящего раздела, подлежат официальному опубликованию на официальном источнике опубликования, а также на официальном сайте администрации муниципального образования (</w:t>
      </w:r>
      <w:hyperlink r:id="rId74" w:history="1">
        <w:r w:rsidRPr="00531DB5">
          <w:rPr>
            <w:rFonts w:ascii="Times New Roman" w:eastAsiaTheme="minorEastAsia" w:hAnsi="Times New Roman" w:cs="Times New Roman"/>
            <w:sz w:val="24"/>
            <w:szCs w:val="24"/>
            <w:u w:val="single"/>
            <w:lang w:eastAsia="ru-RU"/>
          </w:rPr>
          <w:t>https://okinskij-r81.gosweb.gosuslugi.ru/</w:t>
        </w:r>
      </w:hyperlink>
      <w:r w:rsidRPr="00531DB5">
        <w:rPr>
          <w:rFonts w:ascii="Times New Roman" w:eastAsiaTheme="minorEastAsia" w:hAnsi="Times New Roman" w:cs="Times New Roman"/>
          <w:sz w:val="24"/>
          <w:szCs w:val="24"/>
          <w:lang w:eastAsia="ru-RU"/>
        </w:rPr>
        <w:t>) в течение 3 рабочих дней после дня их принятия.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VI. Порядок проведения конкурса</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Явка кандидатов на конкурс является обязательной.</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 неявке кандидата конкурсной комиссией принимается решение об аннулировании его регистрации в качестве кандидата и допуске к дальнейшему участию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тестирования, выступления по вопросам, связанным с исполнением полномочий Главы округа.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2. Члены конкурсной комиссии оценивают уровень </w:t>
      </w:r>
      <w:r w:rsidR="00A057A3" w:rsidRPr="00531DB5">
        <w:rPr>
          <w:rFonts w:ascii="Times New Roman" w:eastAsiaTheme="minorEastAsia" w:hAnsi="Times New Roman" w:cs="Times New Roman"/>
          <w:sz w:val="24"/>
          <w:szCs w:val="24"/>
          <w:lang w:eastAsia="ru-RU"/>
        </w:rPr>
        <w:t xml:space="preserve">высшего </w:t>
      </w:r>
      <w:r w:rsidRPr="00531DB5">
        <w:rPr>
          <w:rFonts w:ascii="Times New Roman" w:eastAsiaTheme="minorEastAsia" w:hAnsi="Times New Roman" w:cs="Times New Roman"/>
          <w:sz w:val="24"/>
          <w:szCs w:val="24"/>
          <w:lang w:eastAsia="ru-RU"/>
        </w:rPr>
        <w:t xml:space="preserve">профессионального образования зарегистрированных кандидатов по результатам рассмотрения представленных ими документов об образовании </w:t>
      </w:r>
      <w:r w:rsidR="006A64E0" w:rsidRPr="00531DB5">
        <w:rPr>
          <w:rFonts w:ascii="Times New Roman" w:eastAsiaTheme="minorEastAsia" w:hAnsi="Times New Roman" w:cs="Times New Roman"/>
          <w:sz w:val="24"/>
          <w:szCs w:val="24"/>
          <w:lang w:eastAsia="ru-RU"/>
        </w:rPr>
        <w:t xml:space="preserve">государственного образца </w:t>
      </w:r>
      <w:r w:rsidRPr="00531DB5">
        <w:rPr>
          <w:rFonts w:ascii="Times New Roman" w:eastAsiaTheme="minorEastAsia" w:hAnsi="Times New Roman" w:cs="Times New Roman"/>
          <w:sz w:val="24"/>
          <w:szCs w:val="24"/>
          <w:lang w:eastAsia="ru-RU"/>
        </w:rPr>
        <w:t>по балльной си</w:t>
      </w:r>
      <w:r w:rsidR="00A057A3" w:rsidRPr="00531DB5">
        <w:rPr>
          <w:rFonts w:ascii="Times New Roman" w:eastAsiaTheme="minorEastAsia" w:hAnsi="Times New Roman" w:cs="Times New Roman"/>
          <w:sz w:val="24"/>
          <w:szCs w:val="24"/>
          <w:lang w:eastAsia="ru-RU"/>
        </w:rPr>
        <w:t>стеме в следующем порядке</w:t>
      </w:r>
      <w:r w:rsidRPr="00531DB5">
        <w:rPr>
          <w:rFonts w:ascii="Times New Roman" w:eastAsiaTheme="minorEastAsia" w:hAnsi="Times New Roman" w:cs="Times New Roman"/>
          <w:sz w:val="24"/>
          <w:szCs w:val="24"/>
          <w:lang w:eastAsia="ru-RU"/>
        </w:rPr>
        <w:t>:</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уровень высшего</w:t>
      </w:r>
      <w:r w:rsidR="005C53B6" w:rsidRPr="00531DB5">
        <w:rPr>
          <w:rFonts w:ascii="Times New Roman" w:eastAsiaTheme="minorEastAsia" w:hAnsi="Times New Roman" w:cs="Times New Roman"/>
          <w:sz w:val="24"/>
          <w:szCs w:val="24"/>
          <w:lang w:eastAsia="ru-RU"/>
        </w:rPr>
        <w:t xml:space="preserve"> образова</w:t>
      </w:r>
      <w:r w:rsidR="006A64E0" w:rsidRPr="00531DB5">
        <w:rPr>
          <w:rFonts w:ascii="Times New Roman" w:eastAsiaTheme="minorEastAsia" w:hAnsi="Times New Roman" w:cs="Times New Roman"/>
          <w:sz w:val="24"/>
          <w:szCs w:val="24"/>
          <w:lang w:eastAsia="ru-RU"/>
        </w:rPr>
        <w:t>ния</w:t>
      </w:r>
      <w:r w:rsidR="005C53B6" w:rsidRPr="00531DB5">
        <w:rPr>
          <w:rFonts w:ascii="Times New Roman" w:eastAsiaTheme="minorEastAsia" w:hAnsi="Times New Roman" w:cs="Times New Roman"/>
          <w:sz w:val="24"/>
          <w:szCs w:val="24"/>
          <w:lang w:eastAsia="ru-RU"/>
        </w:rPr>
        <w:t xml:space="preserve"> - подготовка кадров высшей квалификации - 4 балла;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 xml:space="preserve">2) </w:t>
      </w:r>
      <w:r w:rsidR="002D0163" w:rsidRPr="00531DB5">
        <w:rPr>
          <w:rFonts w:ascii="Times New Roman" w:eastAsiaTheme="minorEastAsia" w:hAnsi="Times New Roman" w:cs="Times New Roman"/>
          <w:sz w:val="24"/>
          <w:szCs w:val="24"/>
          <w:lang w:eastAsia="ru-RU"/>
        </w:rPr>
        <w:t>уровень</w:t>
      </w:r>
      <w:r w:rsidRPr="00531DB5">
        <w:rPr>
          <w:rFonts w:ascii="Times New Roman" w:eastAsiaTheme="minorEastAsia" w:hAnsi="Times New Roman" w:cs="Times New Roman"/>
          <w:sz w:val="24"/>
          <w:szCs w:val="24"/>
          <w:lang w:eastAsia="ru-RU"/>
        </w:rPr>
        <w:t xml:space="preserve"> высшего образования</w:t>
      </w:r>
      <w:r w:rsidR="002D0163" w:rsidRPr="00531DB5">
        <w:rPr>
          <w:rFonts w:ascii="Times New Roman" w:eastAsiaTheme="minorEastAsia" w:hAnsi="Times New Roman" w:cs="Times New Roman"/>
          <w:sz w:val="24"/>
          <w:szCs w:val="24"/>
          <w:lang w:eastAsia="ru-RU"/>
        </w:rPr>
        <w:t xml:space="preserve"> - </w:t>
      </w:r>
      <w:proofErr w:type="spellStart"/>
      <w:r w:rsidR="002D0163" w:rsidRPr="00531DB5">
        <w:rPr>
          <w:rFonts w:ascii="Times New Roman" w:eastAsiaTheme="minorEastAsia" w:hAnsi="Times New Roman" w:cs="Times New Roman"/>
          <w:sz w:val="24"/>
          <w:szCs w:val="24"/>
          <w:lang w:eastAsia="ru-RU"/>
        </w:rPr>
        <w:t>специалитет</w:t>
      </w:r>
      <w:proofErr w:type="spellEnd"/>
      <w:r w:rsidR="002D0163" w:rsidRPr="00531DB5">
        <w:rPr>
          <w:rFonts w:ascii="Times New Roman" w:eastAsiaTheme="minorEastAsia" w:hAnsi="Times New Roman" w:cs="Times New Roman"/>
          <w:sz w:val="24"/>
          <w:szCs w:val="24"/>
          <w:lang w:eastAsia="ru-RU"/>
        </w:rPr>
        <w:t>, магистратура</w:t>
      </w:r>
      <w:r w:rsidRPr="00531DB5">
        <w:rPr>
          <w:rFonts w:ascii="Times New Roman" w:eastAsiaTheme="minorEastAsia" w:hAnsi="Times New Roman" w:cs="Times New Roman"/>
          <w:sz w:val="24"/>
          <w:szCs w:val="24"/>
          <w:lang w:eastAsia="ru-RU"/>
        </w:rPr>
        <w:t xml:space="preserve"> - 3 балла;</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уровень</w:t>
      </w:r>
      <w:r w:rsidR="005C53B6" w:rsidRPr="00531DB5">
        <w:rPr>
          <w:rFonts w:ascii="Times New Roman" w:eastAsiaTheme="minorEastAsia" w:hAnsi="Times New Roman" w:cs="Times New Roman"/>
          <w:sz w:val="24"/>
          <w:szCs w:val="24"/>
          <w:lang w:eastAsia="ru-RU"/>
        </w:rPr>
        <w:t xml:space="preserve"> вы</w:t>
      </w:r>
      <w:r w:rsidRPr="00531DB5">
        <w:rPr>
          <w:rFonts w:ascii="Times New Roman" w:eastAsiaTheme="minorEastAsia" w:hAnsi="Times New Roman" w:cs="Times New Roman"/>
          <w:sz w:val="24"/>
          <w:szCs w:val="24"/>
          <w:lang w:eastAsia="ru-RU"/>
        </w:rPr>
        <w:t>сше</w:t>
      </w:r>
      <w:r w:rsidR="00A057A3" w:rsidRPr="00531DB5">
        <w:rPr>
          <w:rFonts w:ascii="Times New Roman" w:eastAsiaTheme="minorEastAsia" w:hAnsi="Times New Roman" w:cs="Times New Roman"/>
          <w:sz w:val="24"/>
          <w:szCs w:val="24"/>
          <w:lang w:eastAsia="ru-RU"/>
        </w:rPr>
        <w:t xml:space="preserve">го образования - </w:t>
      </w:r>
      <w:proofErr w:type="spellStart"/>
      <w:r w:rsidR="00A057A3" w:rsidRPr="00531DB5">
        <w:rPr>
          <w:rFonts w:ascii="Times New Roman" w:eastAsiaTheme="minorEastAsia" w:hAnsi="Times New Roman" w:cs="Times New Roman"/>
          <w:sz w:val="24"/>
          <w:szCs w:val="24"/>
          <w:lang w:eastAsia="ru-RU"/>
        </w:rPr>
        <w:t>бакалавриат</w:t>
      </w:r>
      <w:proofErr w:type="spellEnd"/>
      <w:r w:rsidR="00A057A3" w:rsidRPr="00531DB5">
        <w:rPr>
          <w:rFonts w:ascii="Times New Roman" w:eastAsiaTheme="minorEastAsia" w:hAnsi="Times New Roman" w:cs="Times New Roman"/>
          <w:sz w:val="24"/>
          <w:szCs w:val="24"/>
          <w:lang w:eastAsia="ru-RU"/>
        </w:rPr>
        <w:t xml:space="preserve"> - 2</w:t>
      </w:r>
      <w:r w:rsidRPr="00531DB5">
        <w:rPr>
          <w:rFonts w:ascii="Times New Roman" w:eastAsiaTheme="minorEastAsia" w:hAnsi="Times New Roman" w:cs="Times New Roman"/>
          <w:sz w:val="24"/>
          <w:szCs w:val="24"/>
          <w:lang w:eastAsia="ru-RU"/>
        </w:rPr>
        <w:t xml:space="preserve"> балла.</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r w:rsidR="005C53B6" w:rsidRPr="00531DB5">
        <w:rPr>
          <w:rFonts w:ascii="Times New Roman" w:eastAsiaTheme="minorEastAsia" w:hAnsi="Times New Roman" w:cs="Times New Roman"/>
          <w:sz w:val="24"/>
          <w:szCs w:val="24"/>
          <w:lang w:eastAsia="ru-RU"/>
        </w:rPr>
        <w:t>. 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После завершения рассмотрения документов об уровне профессионального образования зарегистрированных кандидатов результаты вносятся секретарем конкурсной комиссии в оценочные листы зарегистрированных кандидатов с учетом только одного, более высокого, имеющегося у зарегистрированного кандидата уровня профессионального образования по </w:t>
      </w:r>
      <w:hyperlink w:anchor="P685" w:tooltip="Оценочный лист">
        <w:r w:rsidRPr="00531DB5">
          <w:rPr>
            <w:rFonts w:ascii="Times New Roman" w:eastAsiaTheme="minorEastAsia" w:hAnsi="Times New Roman" w:cs="Times New Roman"/>
            <w:sz w:val="24"/>
            <w:szCs w:val="24"/>
            <w:lang w:eastAsia="ru-RU"/>
          </w:rPr>
          <w:t>форме</w:t>
        </w:r>
      </w:hyperlink>
      <w:r w:rsidRPr="00531DB5">
        <w:rPr>
          <w:rFonts w:ascii="Times New Roman" w:eastAsiaTheme="minorEastAsia" w:hAnsi="Times New Roman" w:cs="Times New Roman"/>
          <w:sz w:val="24"/>
          <w:szCs w:val="24"/>
          <w:lang w:eastAsia="ru-RU"/>
        </w:rPr>
        <w:t xml:space="preserve"> согласно приложению № 5 к настоящему Положению.</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w:t>
      </w:r>
      <w:r w:rsidR="005C53B6" w:rsidRPr="00531DB5">
        <w:rPr>
          <w:rFonts w:ascii="Times New Roman" w:eastAsiaTheme="minorEastAsia" w:hAnsi="Times New Roman" w:cs="Times New Roman"/>
          <w:sz w:val="24"/>
          <w:szCs w:val="24"/>
          <w:lang w:eastAsia="ru-RU"/>
        </w:rPr>
        <w:t xml:space="preserve">. Члены конкурсной комиссии оценивают профессиональные навыки зарегистрированных кандидатов, указанные в </w:t>
      </w:r>
      <w:hyperlink w:anchor="P171" w:tooltip="2) профессиональные навыки - наличие навыков управленческой деятельности: опыт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
        <w:r w:rsidR="005C53B6" w:rsidRPr="00531DB5">
          <w:rPr>
            <w:rFonts w:ascii="Times New Roman" w:eastAsiaTheme="minorEastAsia" w:hAnsi="Times New Roman" w:cs="Times New Roman"/>
            <w:sz w:val="24"/>
            <w:szCs w:val="24"/>
            <w:lang w:eastAsia="ru-RU"/>
          </w:rPr>
          <w:t>подпункте 2 пункта 1.2 раздела IV</w:t>
        </w:r>
      </w:hyperlink>
      <w:r w:rsidR="005C53B6" w:rsidRPr="00531DB5">
        <w:rPr>
          <w:rFonts w:ascii="Times New Roman" w:eastAsiaTheme="minorEastAsia" w:hAnsi="Times New Roman" w:cs="Times New Roman"/>
          <w:sz w:val="24"/>
          <w:szCs w:val="24"/>
          <w:lang w:eastAsia="ru-RU"/>
        </w:rPr>
        <w:t xml:space="preserve"> настоящего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1 до 3 баллов согласно следующим критериям: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трех лет и более - 3 балла;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трех лет - 2 балла;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- 1 балл.</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w:t>
      </w:r>
      <w:r w:rsidR="005C53B6" w:rsidRPr="00531DB5">
        <w:rPr>
          <w:rFonts w:ascii="Times New Roman" w:eastAsiaTheme="minorEastAsia" w:hAnsi="Times New Roman" w:cs="Times New Roman"/>
          <w:sz w:val="24"/>
          <w:szCs w:val="24"/>
          <w:lang w:eastAsia="ru-RU"/>
        </w:rPr>
        <w:t xml:space="preserve">. В случае отсутствия у зарегистрированного кандидата профессиональных навыков, указанных в </w:t>
      </w:r>
      <w:hyperlink w:anchor="P171" w:tooltip="2) профессиональные навыки - наличие навыков управленческой деятельности: опыт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
        <w:r w:rsidR="005C53B6" w:rsidRPr="00531DB5">
          <w:rPr>
            <w:rFonts w:ascii="Times New Roman" w:eastAsiaTheme="minorEastAsia" w:hAnsi="Times New Roman" w:cs="Times New Roman"/>
            <w:sz w:val="24"/>
            <w:szCs w:val="24"/>
            <w:lang w:eastAsia="ru-RU"/>
          </w:rPr>
          <w:t>подпункте 2 пункта 1.2 раздела IV</w:t>
        </w:r>
      </w:hyperlink>
      <w:r w:rsidR="005C53B6" w:rsidRPr="00531DB5">
        <w:rPr>
          <w:rFonts w:ascii="Times New Roman" w:eastAsiaTheme="minorEastAsia" w:hAnsi="Times New Roman" w:cs="Times New Roman"/>
          <w:sz w:val="24"/>
          <w:szCs w:val="24"/>
          <w:lang w:eastAsia="ru-RU"/>
        </w:rPr>
        <w:t xml:space="preserve"> настоящего Положения, баллы не присваиваются.</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w:t>
      </w:r>
      <w:r w:rsidR="005C53B6" w:rsidRPr="00531DB5">
        <w:rPr>
          <w:rFonts w:ascii="Times New Roman" w:eastAsiaTheme="minorEastAsia" w:hAnsi="Times New Roman" w:cs="Times New Roman"/>
          <w:sz w:val="24"/>
          <w:szCs w:val="24"/>
          <w:lang w:eastAsia="ru-RU"/>
        </w:rPr>
        <w:t>. 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После завершения оценки навыков управленческой деятельности зарегистрированных кандидатов результаты вносятся секретарем конкурсной комиссии в оценочные листы зарегистрированных кандидатов по </w:t>
      </w:r>
      <w:hyperlink w:anchor="P685" w:tooltip="Оценочный лист">
        <w:r w:rsidRPr="00531DB5">
          <w:rPr>
            <w:rFonts w:ascii="Times New Roman" w:eastAsiaTheme="minorEastAsia" w:hAnsi="Times New Roman" w:cs="Times New Roman"/>
            <w:sz w:val="24"/>
            <w:szCs w:val="24"/>
            <w:lang w:eastAsia="ru-RU"/>
          </w:rPr>
          <w:t>форме</w:t>
        </w:r>
      </w:hyperlink>
      <w:r w:rsidRPr="00531DB5">
        <w:rPr>
          <w:rFonts w:ascii="Times New Roman" w:eastAsiaTheme="minorEastAsia" w:hAnsi="Times New Roman" w:cs="Times New Roman"/>
          <w:sz w:val="24"/>
          <w:szCs w:val="24"/>
          <w:lang w:eastAsia="ru-RU"/>
        </w:rPr>
        <w:t xml:space="preserve"> согласно приложению № 5 к настоящему Положению.</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w:t>
      </w:r>
      <w:r w:rsidR="005C53B6" w:rsidRPr="00531DB5">
        <w:rPr>
          <w:rFonts w:ascii="Times New Roman" w:eastAsiaTheme="minorEastAsia" w:hAnsi="Times New Roman" w:cs="Times New Roman"/>
          <w:sz w:val="24"/>
          <w:szCs w:val="24"/>
          <w:lang w:eastAsia="ru-RU"/>
        </w:rPr>
        <w:t xml:space="preserve">. С целью оценки профессиональных знаний, указанных в </w:t>
      </w:r>
      <w:hyperlink w:anchor="P170" w:tooltip="1) знание Конституции Российской Федерации,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w:r w:rsidR="005C53B6" w:rsidRPr="00531DB5">
          <w:rPr>
            <w:rFonts w:ascii="Times New Roman" w:eastAsiaTheme="minorEastAsia" w:hAnsi="Times New Roman" w:cs="Times New Roman"/>
            <w:sz w:val="24"/>
            <w:szCs w:val="24"/>
            <w:lang w:eastAsia="ru-RU"/>
          </w:rPr>
          <w:t>подпункте 1 пункта 1.2 раздела IV</w:t>
        </w:r>
      </w:hyperlink>
      <w:r w:rsidR="005C53B6" w:rsidRPr="00531DB5">
        <w:rPr>
          <w:rFonts w:ascii="Times New Roman" w:eastAsiaTheme="minorEastAsia" w:hAnsi="Times New Roman" w:cs="Times New Roman"/>
          <w:sz w:val="24"/>
          <w:szCs w:val="24"/>
          <w:lang w:eastAsia="ru-RU"/>
        </w:rPr>
        <w:t xml:space="preserve"> настоящего Положения, конкурсной комиссией проводится тестирование зарегистрированных кандидатов.</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w:t>
      </w:r>
      <w:r w:rsidR="005C53B6" w:rsidRPr="00531DB5">
        <w:rPr>
          <w:rFonts w:ascii="Times New Roman" w:eastAsiaTheme="minorEastAsia" w:hAnsi="Times New Roman" w:cs="Times New Roman"/>
          <w:sz w:val="24"/>
          <w:szCs w:val="24"/>
          <w:lang w:eastAsia="ru-RU"/>
        </w:rPr>
        <w:t>. Для проведения тестирования конкурсная комиссия организует разработку и утверждает тестовое задание, содержащее 30 вопросов с тремя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путем выделения одного правильного, по их мнению, варианта ответа на каждый вопрос.</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w:t>
      </w:r>
      <w:r w:rsidR="005C53B6" w:rsidRPr="00531DB5">
        <w:rPr>
          <w:rFonts w:ascii="Times New Roman" w:eastAsiaTheme="minorEastAsia" w:hAnsi="Times New Roman" w:cs="Times New Roman"/>
          <w:sz w:val="24"/>
          <w:szCs w:val="24"/>
          <w:lang w:eastAsia="ru-RU"/>
        </w:rPr>
        <w:t>. Ответ зарегистрированного кандидата на вопрос тестового задания признается неправильным в случаях:</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если выделен неправильный вариант ответа;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если выделено два и более варианта ответов;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если не выделен ни один из вариантов ответа;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4) если в ответ внесено исправление с нарушением порядка, указанного в </w:t>
      </w:r>
      <w:hyperlink w:anchor="P244" w:tooltip="12.1. 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е устранить, доп">
        <w:r w:rsidRPr="00531DB5">
          <w:rPr>
            <w:rFonts w:ascii="Times New Roman" w:eastAsiaTheme="minorEastAsia" w:hAnsi="Times New Roman" w:cs="Times New Roman"/>
            <w:sz w:val="24"/>
            <w:szCs w:val="24"/>
            <w:lang w:eastAsia="ru-RU"/>
          </w:rPr>
          <w:t>пункте 12.1</w:t>
        </w:r>
      </w:hyperlink>
      <w:r w:rsidRPr="00531DB5">
        <w:rPr>
          <w:rFonts w:ascii="Times New Roman" w:eastAsiaTheme="minorEastAsia" w:hAnsi="Times New Roman" w:cs="Times New Roman"/>
          <w:sz w:val="24"/>
          <w:szCs w:val="24"/>
          <w:lang w:eastAsia="ru-RU"/>
        </w:rPr>
        <w:t xml:space="preserve"> </w:t>
      </w:r>
      <w:r w:rsidRPr="00531DB5">
        <w:rPr>
          <w:rFonts w:ascii="Times New Roman" w:eastAsiaTheme="minorEastAsia" w:hAnsi="Times New Roman" w:cs="Times New Roman"/>
          <w:sz w:val="24"/>
          <w:szCs w:val="24"/>
          <w:lang w:eastAsia="ru-RU"/>
        </w:rPr>
        <w:lastRenderedPageBreak/>
        <w:t>настоящего раздела.</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w:t>
      </w:r>
      <w:r w:rsidR="005C53B6" w:rsidRPr="00531DB5">
        <w:rPr>
          <w:rFonts w:ascii="Times New Roman" w:eastAsiaTheme="minorEastAsia" w:hAnsi="Times New Roman" w:cs="Times New Roman"/>
          <w:sz w:val="24"/>
          <w:szCs w:val="24"/>
          <w:lang w:eastAsia="ru-RU"/>
        </w:rPr>
        <w:t>. На первой странице тестового задания указываются фамилия, имя и отчество зарегистрированного кандидата, дата выполнения задания. Каждая страница тестового задания подписывается зарегистрированным кандидатом.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9" w:name="P243"/>
      <w:bookmarkEnd w:id="19"/>
      <w:r w:rsidRPr="00531DB5">
        <w:rPr>
          <w:rFonts w:ascii="Times New Roman" w:eastAsiaTheme="minorEastAsia" w:hAnsi="Times New Roman" w:cs="Times New Roman"/>
          <w:sz w:val="24"/>
          <w:szCs w:val="24"/>
          <w:lang w:eastAsia="ru-RU"/>
        </w:rPr>
        <w:t>11</w:t>
      </w:r>
      <w:r w:rsidR="005C53B6" w:rsidRPr="00531DB5">
        <w:rPr>
          <w:rFonts w:ascii="Times New Roman" w:eastAsiaTheme="minorEastAsia" w:hAnsi="Times New Roman" w:cs="Times New Roman"/>
          <w:sz w:val="24"/>
          <w:szCs w:val="24"/>
          <w:lang w:eastAsia="ru-RU"/>
        </w:rPr>
        <w:t>. 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ноутбуков и иной электронной техники. Во время выполнения тестового задания также не допускаются разговоры и иные формы общения зарегистрированных кандидатов между собой.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5C53B6" w:rsidRPr="00531DB5" w:rsidRDefault="002D0163"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20" w:name="P244"/>
      <w:bookmarkEnd w:id="20"/>
      <w:r w:rsidRPr="00531DB5">
        <w:rPr>
          <w:rFonts w:ascii="Times New Roman" w:eastAsiaTheme="minorEastAsia" w:hAnsi="Times New Roman" w:cs="Times New Roman"/>
          <w:sz w:val="24"/>
          <w:szCs w:val="24"/>
          <w:lang w:eastAsia="ru-RU"/>
        </w:rPr>
        <w:t>12.</w:t>
      </w:r>
      <w:r w:rsidR="005C53B6" w:rsidRPr="00531DB5">
        <w:rPr>
          <w:rFonts w:ascii="Times New Roman" w:eastAsiaTheme="minorEastAsia" w:hAnsi="Times New Roman" w:cs="Times New Roman"/>
          <w:sz w:val="24"/>
          <w:szCs w:val="24"/>
          <w:lang w:eastAsia="ru-RU"/>
        </w:rPr>
        <w:t xml:space="preserve"> 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ее устранить, допускается внесение исправления в ответ на конкретный вопрос (или ответы, если подобных ответов несколько) тестового задания, путем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путем внесения соответствующей записи в тестовое задание в следующем порядке: вариант ответа, отмеченный ранее, полностью зачеркивается (двумя перекрестными линиями по диагонали), а возле варианта ответа, который выбран взамен указанного ранее, вносится запись в формате «исправленному верить, личная подпись».</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 По окончании установленного времени заполненные зарегистрированными кандидатами тестовые задания собираются секретарем конкурсной комиссии и передаются на рассмотрение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14. Результаты выполненного зарегистрированными кандидатами тестового задания оцениваются конкурсной комиссией по балльной системе от 0 до 6 баллов согласно следующим критериям: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отсутствие правильных ответов на все вопросы тестового задания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2) удаление кандидата из помещения для тестирования по основаниям, предусмотренным </w:t>
      </w:r>
      <w:hyperlink w:anchor="P243" w:tooltip="12. 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w:r w:rsidRPr="00531DB5">
          <w:rPr>
            <w:rFonts w:ascii="Times New Roman" w:eastAsiaTheme="minorEastAsia" w:hAnsi="Times New Roman" w:cs="Times New Roman"/>
            <w:sz w:val="24"/>
            <w:szCs w:val="24"/>
            <w:lang w:eastAsia="ru-RU"/>
          </w:rPr>
          <w:t>пунктом 12</w:t>
        </w:r>
      </w:hyperlink>
      <w:r w:rsidRPr="00531DB5">
        <w:rPr>
          <w:rFonts w:ascii="Times New Roman" w:eastAsiaTheme="minorEastAsia" w:hAnsi="Times New Roman" w:cs="Times New Roman"/>
          <w:sz w:val="24"/>
          <w:szCs w:val="24"/>
          <w:lang w:eastAsia="ru-RU"/>
        </w:rPr>
        <w:t xml:space="preserve"> настоящего раздела,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от 1 до 5 правильных ответов на вопросы тестового задания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от 6 до 10 правильных ответов на вопросы тестового задания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от 11 до 15 правильных ответов на вопросы тестового задания - 2 балла;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от 16 до 20 правильных ответов на вопросы тестового задания - 3 балла;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 от 21 до 24 правильных ответов на вопросы тестового задания - 4 балла;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 от 25 до 28 правильных ответов на вопросы тестового задания - 5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 от 29 до 30 правильных ответов на вопросы тестового задания - 6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15. Проверка тестовых заданий осуществляется членами конкурсной комиссии в отсутствие зарегистрированных кандидатов.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После завершения проверки заполненных зарегистрированными кандидатами тестовых заданий результаты тестирования вносятся секретарем конкурсной комиссии в оценочные листы зарегистрированных кандидатов по </w:t>
      </w:r>
      <w:hyperlink w:anchor="P685" w:tooltip="Оценочный лист">
        <w:r w:rsidRPr="00531DB5">
          <w:rPr>
            <w:rFonts w:ascii="Times New Roman" w:eastAsiaTheme="minorEastAsia" w:hAnsi="Times New Roman" w:cs="Times New Roman"/>
            <w:sz w:val="24"/>
            <w:szCs w:val="24"/>
            <w:lang w:eastAsia="ru-RU"/>
          </w:rPr>
          <w:t>форме</w:t>
        </w:r>
      </w:hyperlink>
      <w:r w:rsidRPr="00531DB5">
        <w:rPr>
          <w:rFonts w:ascii="Times New Roman" w:eastAsiaTheme="minorEastAsia" w:hAnsi="Times New Roman" w:cs="Times New Roman"/>
          <w:sz w:val="24"/>
          <w:szCs w:val="24"/>
          <w:lang w:eastAsia="ru-RU"/>
        </w:rPr>
        <w:t xml:space="preserve"> согласно приложению № 6 к настоящему Положению.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16. После внесения секретарем конкурсной комиссии результатов тестирования в оценочные листы зарегистрированных кандидатов объявляется перерыв, продолжительность которого определяется председателем конкурсной комиссии.</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17. По завершении перерыва каждому зарегистрированному кандидату предоставляется время (до 20 минут) для выступления, включающего в себя: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основные характеристики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текущий год и плановый период);</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программу предстоящей деятельности на должности Главы муниципального образования «Окинский сойотский муниципальный округ»;</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анализ актуальных проблем развития муниципального образования «Окинский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предложения по совершенствованию деятельности Администрации муниципального образования «Окинский сойотский муниципальный округ Республики Бурятия», соответствующие ее полномочиям.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18. Выступления зарегистрированных кандидатов проводятся </w:t>
      </w:r>
      <w:proofErr w:type="spellStart"/>
      <w:r w:rsidRPr="00531DB5">
        <w:rPr>
          <w:rFonts w:ascii="Times New Roman" w:eastAsiaTheme="minorEastAsia" w:hAnsi="Times New Roman" w:cs="Times New Roman"/>
          <w:sz w:val="24"/>
          <w:szCs w:val="24"/>
          <w:lang w:eastAsia="ru-RU"/>
        </w:rPr>
        <w:t>пофамильно</w:t>
      </w:r>
      <w:proofErr w:type="spellEnd"/>
      <w:r w:rsidRPr="00531DB5">
        <w:rPr>
          <w:rFonts w:ascii="Times New Roman" w:eastAsiaTheme="minorEastAsia" w:hAnsi="Times New Roman" w:cs="Times New Roman"/>
          <w:sz w:val="24"/>
          <w:szCs w:val="24"/>
          <w:lang w:eastAsia="ru-RU"/>
        </w:rPr>
        <w:t xml:space="preserve"> в алфавитном порядке. Выступление зарегистрированного кандидата проводится в отсутствие других зарегистрированных кандидатов.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19. В случае отказа зарегистрированного кандидата от выступления баллы не присваиваются.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20. После выступления зарегистрированного кандидата члены конкурсной комиссии вправе задавать ему вопросы по выступлению.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21. Члены конкурсной комиссии оценивают грамотность, четкость, логичность изложения информации в выступлении зарегистрированного кандидата, содержание и достоверность основных характеристик муниципального образования «Окинский сойотский муниципальный округ Республики Бурятия», наличие анализа актуальных проблем развития муниципального образования «Окинский сойотский муниципальный округ Республики Бурятия», взаимосвязь предложений зарегистрированного кандидата с полномочиями Администрации муниципального образования «Окинский сойотский муниципальный округ Республики Бурятия», соблюдение установленной продолжительности времени выступления, а также полноту, четкость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0 до 7 баллов, согласно следующим критериям: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выступление отличается грамотностью речи, четкостью и логичностью изложения информации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выступление не отличается грамотностью речи, четкостью и логичностью изложения информации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выступление содержит основные характеристики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текущий год и плановый период) и направление развития муниципального образования «Окинский сойотский муниципальный округ Республики Бурятия»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выступление не содержит основных характеристик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текущий год и плановый период) и направления развития муниципального образования «Окинский сойотский муниципальный округ Республики Бурятия»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используемые в выступлении основные характеристики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текущий год и плановый период) являются достоверными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6) используемые в выступлении основные характеристики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w:t>
      </w:r>
      <w:r w:rsidRPr="00531DB5">
        <w:rPr>
          <w:rFonts w:ascii="Times New Roman" w:eastAsiaTheme="minorEastAsia" w:hAnsi="Times New Roman" w:cs="Times New Roman"/>
          <w:sz w:val="24"/>
          <w:szCs w:val="24"/>
          <w:lang w:eastAsia="ru-RU"/>
        </w:rPr>
        <w:lastRenderedPageBreak/>
        <w:t>текущий год и плановый период) не являются достоверными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 выступление содержит анализ актуальных проблем развития муниципального образования «Окинский сойотский муниципальный округ Республики Бурятия»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8) выступление не содержит анализ актуальных проблем развития муниципального образования «Окинский сойотский муниципальный округ Республики </w:t>
      </w:r>
      <w:proofErr w:type="gramStart"/>
      <w:r w:rsidRPr="00531DB5">
        <w:rPr>
          <w:rFonts w:ascii="Times New Roman" w:eastAsiaTheme="minorEastAsia" w:hAnsi="Times New Roman" w:cs="Times New Roman"/>
          <w:sz w:val="24"/>
          <w:szCs w:val="24"/>
          <w:lang w:eastAsia="ru-RU"/>
        </w:rPr>
        <w:t>Бурятия»  -</w:t>
      </w:r>
      <w:proofErr w:type="gramEnd"/>
      <w:r w:rsidRPr="00531DB5">
        <w:rPr>
          <w:rFonts w:ascii="Times New Roman" w:eastAsiaTheme="minorEastAsia" w:hAnsi="Times New Roman" w:cs="Times New Roman"/>
          <w:sz w:val="24"/>
          <w:szCs w:val="24"/>
          <w:lang w:eastAsia="ru-RU"/>
        </w:rPr>
        <w:t xml:space="preserve">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 выступление включает в себя предложения по совершенствованию деятельности Администрации округа, соответствующие ее полномочиям,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 выступление не включает в себя предложения по совершенствованию деятельности Администрации округа, соответствующие ее полномочиям,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11) основная часть выступления (без учета времени на ответы на вопросы членов конкурсной комиссии по выступлению) соответствует установленной продолжительности (до 20 минут)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12) основная часть выступления (без учета времени на ответы на вопросы членов конкурсной комиссии по выступлению) не соответствует установленной продолжительности (до 20 минут)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 на вопросы членов конкурсной комиссии по выступлению даны полные, четкие и логичные ответы по существу заданных вопросов - 1 балл;</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14) на вопросы членов конкурсной комиссии по выступлению не даны полные, четкие и логичные ответы по существу заданных вопросов - 0 баллов.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22. Результат оценки выступления зарегистрированного кандидата каждый член конкурсной комиссии оценивает самостоятельно и вносит в оценочный </w:t>
      </w:r>
      <w:hyperlink w:anchor="P839" w:tooltip="Оценочный лист">
        <w:r w:rsidRPr="00531DB5">
          <w:rPr>
            <w:rFonts w:ascii="Times New Roman" w:eastAsiaTheme="minorEastAsia" w:hAnsi="Times New Roman" w:cs="Times New Roman"/>
            <w:sz w:val="24"/>
            <w:szCs w:val="24"/>
            <w:lang w:eastAsia="ru-RU"/>
          </w:rPr>
          <w:t>лист</w:t>
        </w:r>
      </w:hyperlink>
      <w:r w:rsidRPr="00531DB5">
        <w:rPr>
          <w:rFonts w:ascii="Times New Roman" w:eastAsiaTheme="minorEastAsia" w:hAnsi="Times New Roman" w:cs="Times New Roman"/>
          <w:sz w:val="24"/>
          <w:szCs w:val="24"/>
          <w:lang w:eastAsia="ru-RU"/>
        </w:rPr>
        <w:t xml:space="preserve"> члена конкурсной комиссии на зарегистрированного кандидата по форме согласно приложению № 8 к настоящему Положению.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21" w:name="P284"/>
      <w:bookmarkEnd w:id="21"/>
      <w:r w:rsidRPr="00531DB5">
        <w:rPr>
          <w:rFonts w:ascii="Times New Roman" w:eastAsiaTheme="minorEastAsia" w:hAnsi="Times New Roman" w:cs="Times New Roman"/>
          <w:sz w:val="24"/>
          <w:szCs w:val="24"/>
          <w:lang w:eastAsia="ru-RU"/>
        </w:rPr>
        <w:t>23. Окончательный результат оценки выступления зарегистрированного кандидата определяется путем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noProof/>
          <w:position w:val="-29"/>
          <w:sz w:val="24"/>
          <w:szCs w:val="24"/>
          <w:lang w:eastAsia="ru-RU"/>
        </w:rPr>
        <w:drawing>
          <wp:inline distT="0" distB="0" distL="0" distR="0" wp14:anchorId="4A4B1460" wp14:editId="3D5977F3">
            <wp:extent cx="804545" cy="5213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04545" cy="521335"/>
                    </a:xfrm>
                    <a:prstGeom prst="rect">
                      <a:avLst/>
                    </a:prstGeom>
                    <a:noFill/>
                    <a:ln>
                      <a:noFill/>
                    </a:ln>
                  </pic:spPr>
                </pic:pic>
              </a:graphicData>
            </a:graphic>
          </wp:inline>
        </w:drawing>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где: </w:t>
      </w:r>
      <w:proofErr w:type="spellStart"/>
      <w:r w:rsidRPr="00531DB5">
        <w:rPr>
          <w:rFonts w:ascii="Times New Roman" w:eastAsiaTheme="minorEastAsia" w:hAnsi="Times New Roman" w:cs="Times New Roman"/>
          <w:sz w:val="24"/>
          <w:szCs w:val="24"/>
          <w:lang w:eastAsia="ru-RU"/>
        </w:rPr>
        <w:t>x</w:t>
      </w:r>
      <w:r w:rsidRPr="00531DB5">
        <w:rPr>
          <w:rFonts w:ascii="Times New Roman" w:eastAsiaTheme="minorEastAsia" w:hAnsi="Times New Roman" w:cs="Times New Roman"/>
          <w:sz w:val="24"/>
          <w:szCs w:val="24"/>
          <w:vertAlign w:val="superscript"/>
          <w:lang w:eastAsia="ru-RU"/>
        </w:rPr>
        <w:t>i</w:t>
      </w:r>
      <w:proofErr w:type="spellEnd"/>
      <w:r w:rsidRPr="00531DB5">
        <w:rPr>
          <w:rFonts w:ascii="Times New Roman" w:eastAsiaTheme="minorEastAsia" w:hAnsi="Times New Roman" w:cs="Times New Roman"/>
          <w:sz w:val="24"/>
          <w:szCs w:val="24"/>
          <w:lang w:eastAsia="ru-RU"/>
        </w:rPr>
        <w:t xml:space="preserve"> - итоговая оценка зарегистрированного кандидата по результатам выступления;</w:t>
      </w:r>
    </w:p>
    <w:p w:rsidR="005C53B6" w:rsidRPr="00531DB5" w:rsidRDefault="005C53B6" w:rsidP="005C53B6">
      <w:pPr>
        <w:widowControl w:val="0"/>
        <w:autoSpaceDE w:val="0"/>
        <w:autoSpaceDN w:val="0"/>
        <w:spacing w:before="240"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noProof/>
          <w:position w:val="-11"/>
          <w:sz w:val="24"/>
          <w:szCs w:val="24"/>
          <w:lang w:eastAsia="ru-RU"/>
        </w:rPr>
        <w:drawing>
          <wp:inline distT="0" distB="0" distL="0" distR="0" wp14:anchorId="2C5B6D49" wp14:editId="4A7C5259">
            <wp:extent cx="365760" cy="301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5760" cy="301625"/>
                    </a:xfrm>
                    <a:prstGeom prst="rect">
                      <a:avLst/>
                    </a:prstGeom>
                    <a:noFill/>
                    <a:ln>
                      <a:noFill/>
                    </a:ln>
                  </pic:spPr>
                </pic:pic>
              </a:graphicData>
            </a:graphic>
          </wp:inline>
        </w:drawing>
      </w:r>
      <w:r w:rsidRPr="00531DB5">
        <w:rPr>
          <w:rFonts w:ascii="Times New Roman" w:eastAsiaTheme="minorEastAsia" w:hAnsi="Times New Roman" w:cs="Times New Roman"/>
          <w:sz w:val="24"/>
          <w:szCs w:val="24"/>
          <w:lang w:eastAsia="ru-RU"/>
        </w:rPr>
        <w:t xml:space="preserve"> - сумма всех оценок членов конкурсной комиссии, выставленных зарегистрированному кандидату за выступление;</w:t>
      </w:r>
    </w:p>
    <w:p w:rsidR="005C53B6" w:rsidRPr="00531DB5" w:rsidRDefault="005C53B6" w:rsidP="005C53B6">
      <w:pPr>
        <w:widowControl w:val="0"/>
        <w:autoSpaceDE w:val="0"/>
        <w:autoSpaceDN w:val="0"/>
        <w:spacing w:before="240"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n - число членов конкурсной комиссии, заполнивших оценочный лист члена конкурсной комиссии на зарегистрированного кандидата.</w:t>
      </w:r>
    </w:p>
    <w:p w:rsidR="005C53B6" w:rsidRPr="00531DB5" w:rsidRDefault="005C53B6" w:rsidP="005C53B6">
      <w:pPr>
        <w:widowControl w:val="0"/>
        <w:autoSpaceDE w:val="0"/>
        <w:autoSpaceDN w:val="0"/>
        <w:spacing w:before="240"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24. Оценка выступлений зарегистрированных кандидатов проводится членами конкурсной комиссии в отсутствие зарегистрированных кандидатов.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Результат итоговой оценки выступления заносится секретарем конкурсной комиссии в оценочный </w:t>
      </w:r>
      <w:hyperlink w:anchor="P685" w:tooltip="Оценочный лист">
        <w:r w:rsidRPr="00531DB5">
          <w:rPr>
            <w:rFonts w:ascii="Times New Roman" w:eastAsiaTheme="minorEastAsia" w:hAnsi="Times New Roman" w:cs="Times New Roman"/>
            <w:sz w:val="24"/>
            <w:szCs w:val="24"/>
            <w:lang w:eastAsia="ru-RU"/>
          </w:rPr>
          <w:t>лист</w:t>
        </w:r>
      </w:hyperlink>
      <w:r w:rsidRPr="00531DB5">
        <w:rPr>
          <w:rFonts w:ascii="Times New Roman" w:eastAsiaTheme="minorEastAsia" w:hAnsi="Times New Roman" w:cs="Times New Roman"/>
          <w:sz w:val="24"/>
          <w:szCs w:val="24"/>
          <w:lang w:eastAsia="ru-RU"/>
        </w:rPr>
        <w:t xml:space="preserve"> зарегистрированного кандидата по форме согласно приложению № 5 к настоящему Положению, в котором также указывается общий итоговый балл зарегистрированного кандидата.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25.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26. Максимальное количество баллов, которое по итогам конкурса может получить каждый зарегистрированный кандидат, равно 20 баллам.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Зарегистрированный кандидат, набравший по итогам конкурса 15 и менее баллов, не </w:t>
      </w:r>
      <w:r w:rsidRPr="00531DB5">
        <w:rPr>
          <w:rFonts w:ascii="Times New Roman" w:eastAsiaTheme="minorEastAsia" w:hAnsi="Times New Roman" w:cs="Times New Roman"/>
          <w:sz w:val="24"/>
          <w:szCs w:val="24"/>
          <w:lang w:eastAsia="ru-RU"/>
        </w:rPr>
        <w:lastRenderedPageBreak/>
        <w:t>может быть признан победителем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22" w:name="P296"/>
      <w:bookmarkEnd w:id="22"/>
      <w:r w:rsidRPr="00531DB5">
        <w:rPr>
          <w:rFonts w:ascii="Times New Roman" w:eastAsiaTheme="minorEastAsia" w:hAnsi="Times New Roman" w:cs="Times New Roman"/>
          <w:sz w:val="24"/>
          <w:szCs w:val="24"/>
          <w:lang w:eastAsia="ru-RU"/>
        </w:rPr>
        <w:t>27. Победителями конкурса признаются не менее двух зарегистрированных кандидатов, набравших по итогам конкурса 16 и более баллов.</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VII. Порядок оформления результатов конкурса</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23" w:name="P300"/>
      <w:bookmarkEnd w:id="23"/>
      <w:r w:rsidRPr="00531DB5">
        <w:rPr>
          <w:rFonts w:ascii="Times New Roman" w:eastAsiaTheme="minorEastAsia" w:hAnsi="Times New Roman" w:cs="Times New Roman"/>
          <w:sz w:val="24"/>
          <w:szCs w:val="24"/>
          <w:lang w:eastAsia="ru-RU"/>
        </w:rPr>
        <w:t>1. Конкурс признается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Совету депутатов для проведения голосования по кандидатурам на должность Главы муниципального образования «Окинский сойотский муниципальный округ».</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24" w:name="P301"/>
      <w:bookmarkEnd w:id="24"/>
      <w:r w:rsidRPr="00531DB5">
        <w:rPr>
          <w:rFonts w:ascii="Times New Roman" w:eastAsiaTheme="minorEastAsia" w:hAnsi="Times New Roman" w:cs="Times New Roman"/>
          <w:sz w:val="24"/>
          <w:szCs w:val="24"/>
          <w:lang w:eastAsia="ru-RU"/>
        </w:rPr>
        <w:t>2. Конкурсная комиссия принимает решение о признании конкурса несостоявшимся в случаях:</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отсутствия заявлений граждан об участии в конкурсе либо подачи заявления только одним гражданином;</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отзыва всеми гражданами, зарегистрированными кандидатами поданных заявлений об участии в конкурсе;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неявки на конкурс всех зарегистрированных кандидатов или явки только одного зарегистрированного кандидата;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4) отказа в регистрации всем гражданам, претендующим на участие в конкурсе, по основаниям и в порядке, предусмотренным </w:t>
      </w:r>
      <w:hyperlink w:anchor="P199" w:tooltip="4. Основаниями для отказа в регистрации кандидатом являются:">
        <w:r w:rsidRPr="00531DB5">
          <w:rPr>
            <w:rFonts w:ascii="Times New Roman" w:eastAsiaTheme="minorEastAsia" w:hAnsi="Times New Roman" w:cs="Times New Roman"/>
            <w:sz w:val="24"/>
            <w:szCs w:val="24"/>
            <w:lang w:eastAsia="ru-RU"/>
          </w:rPr>
          <w:t>пунктом 4 раздела V</w:t>
        </w:r>
      </w:hyperlink>
      <w:r w:rsidRPr="00531DB5">
        <w:rPr>
          <w:rFonts w:ascii="Times New Roman" w:eastAsiaTheme="minorEastAsia" w:hAnsi="Times New Roman" w:cs="Times New Roman"/>
          <w:sz w:val="24"/>
          <w:szCs w:val="24"/>
          <w:lang w:eastAsia="ru-RU"/>
        </w:rPr>
        <w:t xml:space="preserve"> настоящего Положения;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5) если после отказа в регистрации гражданам, претендующим на участие в конкурсе, по основаниям и в порядке, предусмотренном </w:t>
      </w:r>
      <w:hyperlink w:anchor="P199" w:tooltip="4. Основаниями для отказа в регистрации кандидатом являются:">
        <w:r w:rsidRPr="00531DB5">
          <w:rPr>
            <w:rFonts w:ascii="Times New Roman" w:eastAsiaTheme="minorEastAsia" w:hAnsi="Times New Roman" w:cs="Times New Roman"/>
            <w:sz w:val="24"/>
            <w:szCs w:val="24"/>
            <w:lang w:eastAsia="ru-RU"/>
          </w:rPr>
          <w:t>пунктом 4 раздела V</w:t>
        </w:r>
      </w:hyperlink>
      <w:r w:rsidRPr="00531DB5">
        <w:rPr>
          <w:rFonts w:ascii="Times New Roman" w:eastAsiaTheme="minorEastAsia" w:hAnsi="Times New Roman" w:cs="Times New Roman"/>
          <w:sz w:val="24"/>
          <w:szCs w:val="24"/>
          <w:lang w:eastAsia="ru-RU"/>
        </w:rPr>
        <w:t xml:space="preserve"> настоящего Положения, остается только один зарегистрированный кандидат;</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6) отсутствия по результатам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w:t>
      </w:r>
      <w:hyperlink w:anchor="P296" w:tooltip="27. Победителями конкурса признаются не менее двух зарегистрированных кандидатов, набравших по итогам конкурса 16 и более баллов.">
        <w:r w:rsidRPr="00531DB5">
          <w:rPr>
            <w:rFonts w:ascii="Times New Roman" w:eastAsiaTheme="minorEastAsia" w:hAnsi="Times New Roman" w:cs="Times New Roman"/>
            <w:sz w:val="24"/>
            <w:szCs w:val="24"/>
            <w:lang w:eastAsia="ru-RU"/>
          </w:rPr>
          <w:t>пунктом 27 раздела VI</w:t>
        </w:r>
      </w:hyperlink>
      <w:r w:rsidRPr="00531DB5">
        <w:rPr>
          <w:rFonts w:ascii="Times New Roman" w:eastAsiaTheme="minorEastAsia" w:hAnsi="Times New Roman" w:cs="Times New Roman"/>
          <w:sz w:val="24"/>
          <w:szCs w:val="24"/>
          <w:lang w:eastAsia="ru-RU"/>
        </w:rPr>
        <w:t xml:space="preserve"> настоящего Положения.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3. Решения конкурсной комиссии по вопросам, изложенным в </w:t>
      </w:r>
      <w:hyperlink w:anchor="P300" w:tooltip="1. Конкурс признае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городскому Совету для проведения голосования по кандидатурам">
        <w:r w:rsidRPr="00531DB5">
          <w:rPr>
            <w:rFonts w:ascii="Times New Roman" w:eastAsiaTheme="minorEastAsia" w:hAnsi="Times New Roman" w:cs="Times New Roman"/>
            <w:sz w:val="24"/>
            <w:szCs w:val="24"/>
            <w:lang w:eastAsia="ru-RU"/>
          </w:rPr>
          <w:t>пунктах 1</w:t>
        </w:r>
      </w:hyperlink>
      <w:r w:rsidRPr="00531DB5">
        <w:rPr>
          <w:rFonts w:ascii="Times New Roman" w:eastAsiaTheme="minorEastAsia" w:hAnsi="Times New Roman" w:cs="Times New Roman"/>
          <w:sz w:val="24"/>
          <w:szCs w:val="24"/>
          <w:lang w:eastAsia="ru-RU"/>
        </w:rPr>
        <w:t xml:space="preserve">, </w:t>
      </w:r>
      <w:hyperlink w:anchor="P301" w:tooltip="2. Конкурсная комиссия принимает решение о признании конкурса несостоявшимся в случаях:">
        <w:r w:rsidRPr="00531DB5">
          <w:rPr>
            <w:rFonts w:ascii="Times New Roman" w:eastAsiaTheme="minorEastAsia" w:hAnsi="Times New Roman" w:cs="Times New Roman"/>
            <w:sz w:val="24"/>
            <w:szCs w:val="24"/>
            <w:lang w:eastAsia="ru-RU"/>
          </w:rPr>
          <w:t>2</w:t>
        </w:r>
      </w:hyperlink>
      <w:r w:rsidRPr="00531DB5">
        <w:rPr>
          <w:rFonts w:ascii="Times New Roman" w:eastAsiaTheme="minorEastAsia" w:hAnsi="Times New Roman" w:cs="Times New Roman"/>
          <w:sz w:val="24"/>
          <w:szCs w:val="24"/>
          <w:lang w:eastAsia="ru-RU"/>
        </w:rPr>
        <w:t xml:space="preserve"> настоящего раздела, принимаются в отсутствие граждан, претендующих на участие в конкурсе, зарегистрированных кандидатов.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4. Приложением к решению конкурсной комиссии о результатах конкурса является сводный </w:t>
      </w:r>
      <w:hyperlink w:anchor="P903" w:tooltip="Сводный реестр">
        <w:r w:rsidRPr="00531DB5">
          <w:rPr>
            <w:rFonts w:ascii="Times New Roman" w:eastAsiaTheme="minorEastAsia" w:hAnsi="Times New Roman" w:cs="Times New Roman"/>
            <w:sz w:val="24"/>
            <w:szCs w:val="24"/>
            <w:lang w:eastAsia="ru-RU"/>
          </w:rPr>
          <w:t>реестр</w:t>
        </w:r>
      </w:hyperlink>
      <w:r w:rsidRPr="00531DB5">
        <w:rPr>
          <w:rFonts w:ascii="Times New Roman" w:eastAsiaTheme="minorEastAsia" w:hAnsi="Times New Roman" w:cs="Times New Roman"/>
          <w:sz w:val="24"/>
          <w:szCs w:val="24"/>
          <w:lang w:eastAsia="ru-RU"/>
        </w:rPr>
        <w:t xml:space="preserve"> заседания конкурсной комиссии по результатам конкурсных процедур с зарегистрированными кандидатами на должность Главы округа, оформленный по форме согласно приложению № 7 к настоящему Положению.</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Каждому зарегистрированному кандидату сообщается о результатах конкурса в письменной форме в течение трех рабочих дней со дня принятия решения о результатах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Решение конкурсной комиссии о результатах конкурса и сводный реестр заседания конкурсной комиссии по результатам конкурсных процедур с зарегистрированными кандидатами на должность Главы округа направляется в Совет депутатов и Главе Республики Бурятия в течение 3 рабочих дней со дня принятия решения о результатах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7. Решения конкурсной комиссии, предусмотренные </w:t>
      </w:r>
      <w:hyperlink w:anchor="P300" w:tooltip="1. Конкурс признае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городскому Совету для проведения голосования по кандидатурам">
        <w:r w:rsidRPr="00531DB5">
          <w:rPr>
            <w:rFonts w:ascii="Times New Roman" w:eastAsiaTheme="minorEastAsia" w:hAnsi="Times New Roman" w:cs="Times New Roman"/>
            <w:sz w:val="24"/>
            <w:szCs w:val="24"/>
            <w:lang w:eastAsia="ru-RU"/>
          </w:rPr>
          <w:t>пунктами 1</w:t>
        </w:r>
      </w:hyperlink>
      <w:r w:rsidRPr="00531DB5">
        <w:rPr>
          <w:rFonts w:ascii="Times New Roman" w:eastAsiaTheme="minorEastAsia" w:hAnsi="Times New Roman" w:cs="Times New Roman"/>
          <w:sz w:val="24"/>
          <w:szCs w:val="24"/>
          <w:lang w:eastAsia="ru-RU"/>
        </w:rPr>
        <w:t xml:space="preserve">, </w:t>
      </w:r>
      <w:hyperlink w:anchor="P301" w:tooltip="2. Конкурсная комиссия принимает решение о признании конкурса несостоявшимся в случаях:">
        <w:r w:rsidRPr="00531DB5">
          <w:rPr>
            <w:rFonts w:ascii="Times New Roman" w:eastAsiaTheme="minorEastAsia" w:hAnsi="Times New Roman" w:cs="Times New Roman"/>
            <w:sz w:val="24"/>
            <w:szCs w:val="24"/>
            <w:lang w:eastAsia="ru-RU"/>
          </w:rPr>
          <w:t>2</w:t>
        </w:r>
      </w:hyperlink>
      <w:r w:rsidRPr="00531DB5">
        <w:rPr>
          <w:rFonts w:ascii="Times New Roman" w:eastAsiaTheme="minorEastAsia" w:hAnsi="Times New Roman" w:cs="Times New Roman"/>
          <w:sz w:val="24"/>
          <w:szCs w:val="24"/>
          <w:lang w:eastAsia="ru-RU"/>
        </w:rPr>
        <w:t xml:space="preserve"> настоящего раздела, подлежат официальному опубликованию в течение 3 рабочих дней после дня их принятия.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8. Голосование по кандидатурам на должность Главы округа из числа представленных Совету депутатов зарегистрированных кандидатов, признанных победителями конкурса, проводится Советом депутатов не позднее 30 календарных дней со дня поступления в Совет депутатов решения конкурсной комиссии о результатах конкурса.</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9. Решение об избрании Главы муниципального образования принимается большинством голосов от установленного числа депутатов на заседании депутатов Совета депутатов открытым голосованием. При голосовании каждый депутат может отдать свой голос только за одну кандидатуру. В случае если по итогам голосования не было принято решение, Совет депутатов проводит повторное голосование по кандидатурам, представленным конкурсной </w:t>
      </w:r>
      <w:r w:rsidRPr="00531DB5">
        <w:rPr>
          <w:rFonts w:ascii="Times New Roman" w:eastAsiaTheme="minorEastAsia" w:hAnsi="Times New Roman" w:cs="Times New Roman"/>
          <w:sz w:val="24"/>
          <w:szCs w:val="24"/>
          <w:lang w:eastAsia="ru-RU"/>
        </w:rPr>
        <w:lastRenderedPageBreak/>
        <w:t>комиссией. В случае равенства голосов, голос Председателя Совета депутатов, а в его отсутствие голос Заместителя Председателя Совета депутатов имеет решающее значение.</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w:t>
      </w:r>
      <w:r w:rsidRPr="00531DB5">
        <w:rPr>
          <w:rFonts w:ascii="Times New Roman" w:eastAsiaTheme="minorEastAsia" w:hAnsi="Times New Roman" w:cs="Times New Roman"/>
          <w:sz w:val="24"/>
          <w:lang w:eastAsia="ru-RU"/>
        </w:rPr>
        <w:t xml:space="preserve"> </w:t>
      </w:r>
      <w:r w:rsidRPr="00531DB5">
        <w:rPr>
          <w:rFonts w:ascii="Times New Roman" w:eastAsiaTheme="minorEastAsia" w:hAnsi="Times New Roman" w:cs="Times New Roman"/>
          <w:sz w:val="24"/>
          <w:szCs w:val="24"/>
          <w:lang w:eastAsia="ru-RU"/>
        </w:rPr>
        <w:t>Решение Совета депутатов об избрании Главы муниципального образования подлежит опубликованию в газете «</w:t>
      </w:r>
      <w:proofErr w:type="spellStart"/>
      <w:r w:rsidRPr="00531DB5">
        <w:rPr>
          <w:rFonts w:ascii="Times New Roman" w:eastAsiaTheme="minorEastAsia" w:hAnsi="Times New Roman" w:cs="Times New Roman"/>
          <w:sz w:val="24"/>
          <w:szCs w:val="24"/>
          <w:lang w:eastAsia="ru-RU"/>
        </w:rPr>
        <w:t>Аха</w:t>
      </w:r>
      <w:proofErr w:type="spellEnd"/>
      <w:r w:rsidRPr="00531DB5">
        <w:rPr>
          <w:rFonts w:ascii="Times New Roman" w:eastAsiaTheme="minorEastAsia" w:hAnsi="Times New Roman" w:cs="Times New Roman"/>
          <w:sz w:val="24"/>
          <w:szCs w:val="24"/>
          <w:lang w:eastAsia="ru-RU"/>
        </w:rPr>
        <w:t>» и на официальном сайте Администрации МО «Окинский сойотский муниципальный округ».</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531DB5">
        <w:rPr>
          <w:rFonts w:ascii="Times New Roman" w:eastAsiaTheme="minorEastAsia" w:hAnsi="Times New Roman" w:cs="Times New Roman"/>
          <w:b/>
          <w:sz w:val="24"/>
          <w:szCs w:val="24"/>
          <w:lang w:eastAsia="ru-RU"/>
        </w:rPr>
        <w:t>VIII. Заключительные положения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Расходы, связанные с организацией и проведением конкурса, осуществляются Советом депутатов за счет средств бюджета муниципального образования «Окинский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Расходы, связанные с участием в конкурсе (проезд к месту проведения конкурса и обратно, наем жилого помещения, проживание, иные расходы), осуществляются кандидатами на должность Главы округа за счет собственных средств.</w:t>
      </w:r>
    </w:p>
    <w:p w:rsidR="005C53B6" w:rsidRPr="00531DB5" w:rsidRDefault="005C53B6" w:rsidP="005C53B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Документы кандидатов на должность Главы округа в течение 5 лет со дня завершения конкурса хранятся в Совете депутатов, после чего подлежат уничтожению в порядке, установленном законодательством Российской Федерации.</w:t>
      </w:r>
      <w:r w:rsidRPr="00531DB5">
        <w:rPr>
          <w:rFonts w:ascii="Times New Roman" w:eastAsiaTheme="minorEastAsia" w:hAnsi="Times New Roman" w:cs="Times New Roman"/>
          <w:sz w:val="24"/>
          <w:szCs w:val="24"/>
          <w:lang w:eastAsia="ru-RU"/>
        </w:rPr>
        <w:br w:type="page"/>
      </w:r>
    </w:p>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Приложение № 1</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9"/>
        <w:gridCol w:w="4728"/>
      </w:tblGrid>
      <w:tr w:rsidR="00531DB5" w:rsidRPr="00531DB5" w:rsidTr="00F25EB8">
        <w:tc>
          <w:tcPr>
            <w:tcW w:w="9067" w:type="dxa"/>
            <w:gridSpan w:val="2"/>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КОНКУРСНАЯ КОМИССИЯ</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по отбору кандидатур на должность Главы муниципального образования </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tc>
      </w:tr>
      <w:tr w:rsidR="00531DB5" w:rsidRPr="00531DB5" w:rsidTr="00F25EB8">
        <w:tblPrEx>
          <w:tblBorders>
            <w:insideH w:val="none" w:sz="0" w:space="0" w:color="auto"/>
          </w:tblBorders>
        </w:tblPrEx>
        <w:tc>
          <w:tcPr>
            <w:tcW w:w="9067" w:type="dxa"/>
            <w:gridSpan w:val="2"/>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none" w:sz="0" w:space="0" w:color="auto"/>
          </w:tblBorders>
        </w:tblPrEx>
        <w:tc>
          <w:tcPr>
            <w:tcW w:w="9067" w:type="dxa"/>
            <w:gridSpan w:val="2"/>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5" w:name="P412"/>
            <w:bookmarkEnd w:id="25"/>
            <w:r w:rsidRPr="00531DB5">
              <w:rPr>
                <w:rFonts w:ascii="Times New Roman" w:eastAsiaTheme="minorEastAsia" w:hAnsi="Times New Roman" w:cs="Times New Roman"/>
                <w:sz w:val="24"/>
                <w:szCs w:val="24"/>
                <w:lang w:eastAsia="ru-RU"/>
              </w:rPr>
              <w:t>РЕШЕНИЕ</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конкурсной комиссии</w:t>
            </w:r>
          </w:p>
        </w:tc>
      </w:tr>
      <w:tr w:rsidR="00531DB5" w:rsidRPr="00531DB5" w:rsidTr="00F25EB8">
        <w:tblPrEx>
          <w:tblBorders>
            <w:insideH w:val="none" w:sz="0" w:space="0" w:color="auto"/>
          </w:tblBorders>
        </w:tblPrEx>
        <w:tc>
          <w:tcPr>
            <w:tcW w:w="9067" w:type="dxa"/>
            <w:gridSpan w:val="2"/>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insideH w:val="none" w:sz="0" w:space="0" w:color="auto"/>
          </w:tblBorders>
        </w:tblPrEx>
        <w:tc>
          <w:tcPr>
            <w:tcW w:w="4339"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 _____________ 20__</w:t>
            </w:r>
          </w:p>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(дата принятия решения)</w:t>
            </w:r>
          </w:p>
        </w:tc>
        <w:tc>
          <w:tcPr>
            <w:tcW w:w="4728" w:type="dxa"/>
            <w:tcBorders>
              <w:top w:val="nil"/>
              <w:left w:val="nil"/>
              <w:bottom w:val="nil"/>
              <w:right w:val="nil"/>
            </w:tcBorders>
          </w:tcPr>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_______________</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(номер решения)</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spacing w:after="0" w:line="240" w:lineRule="auto"/>
        <w:rPr>
          <w:rFonts w:ascii="Times New Roman" w:eastAsiaTheme="minorEastAsia" w:hAnsi="Times New Roman" w:cs="Times New Roman"/>
          <w:sz w:val="24"/>
          <w:szCs w:val="24"/>
          <w:lang w:eastAsia="ru-RU"/>
        </w:rPr>
      </w:pPr>
      <w:r w:rsidRPr="00531DB5">
        <w:rPr>
          <w:rFonts w:eastAsiaTheme="minorEastAsia"/>
          <w:szCs w:val="24"/>
          <w:lang w:eastAsia="ru-RU"/>
        </w:rPr>
        <w:br w:type="page"/>
      </w:r>
    </w:p>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Приложение № 2</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1876"/>
        <w:gridCol w:w="340"/>
        <w:gridCol w:w="2319"/>
      </w:tblGrid>
      <w:tr w:rsidR="00531DB5" w:rsidRPr="00531DB5" w:rsidTr="00F25EB8">
        <w:tc>
          <w:tcPr>
            <w:tcW w:w="4532"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5" w:type="dxa"/>
            <w:gridSpan w:val="3"/>
            <w:tcBorders>
              <w:top w:val="nil"/>
              <w:left w:val="nil"/>
              <w:bottom w:val="nil"/>
              <w:right w:val="nil"/>
            </w:tcBorders>
          </w:tcPr>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В Конкурсную комиссию по отбору кандидатур на должность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6" w:name="P432"/>
            <w:bookmarkEnd w:id="26"/>
            <w:r w:rsidRPr="00531DB5">
              <w:rPr>
                <w:rFonts w:ascii="Times New Roman" w:eastAsiaTheme="minorEastAsia" w:hAnsi="Times New Roman" w:cs="Times New Roman"/>
                <w:sz w:val="24"/>
                <w:szCs w:val="24"/>
                <w:lang w:eastAsia="ru-RU"/>
              </w:rPr>
              <w:t>Заявление</w:t>
            </w: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Я, _______________________________________________________________________,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имя, отчество)</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желаю принять участие в конкурсе по отбору кандидатов на должность Главы муниципального образования «Окинский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Настоящим подтверждаю, что я являюсь гражданином (гражданкой) Российской Федерации, дееспособен (дееспособна), на день проведения конкурса по отбору кандидатур на должность Главы муниципального образования «Окинский сойотский муниципальный округ Республики Бурятия» не имею в соответствии с Федеральным </w:t>
            </w:r>
            <w:hyperlink r:id="rId7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sidRPr="00531DB5">
                <w:rPr>
                  <w:rFonts w:ascii="Times New Roman" w:eastAsiaTheme="minorEastAsia" w:hAnsi="Times New Roman" w:cs="Times New Roman"/>
                  <w:sz w:val="24"/>
                  <w:szCs w:val="24"/>
                  <w:lang w:eastAsia="ru-RU"/>
                </w:rPr>
                <w:t>законом</w:t>
              </w:r>
            </w:hyperlink>
            <w:r w:rsidRPr="00531DB5">
              <w:rPr>
                <w:rFonts w:ascii="Times New Roman" w:eastAsiaTheme="minorEastAsia" w:hAnsi="Times New Roman" w:cs="Times New Roman"/>
                <w:sz w:val="24"/>
                <w:szCs w:val="24"/>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Настоящим также подтверждаю, что сведения, содержащиеся в документах, представляемых мною для участия в конкурсе, соответствуют действительности.</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Достоверность сведений, изложенных в настоящем заявлении, подтверждаю, даю согласие на их проверку.</w:t>
            </w:r>
          </w:p>
          <w:p w:rsidR="005C53B6" w:rsidRPr="00531DB5" w:rsidRDefault="005C53B6" w:rsidP="005C53B6">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Перечень документов, прилагаемых к заявлению:</w:t>
            </w:r>
          </w:p>
          <w:p w:rsidR="005C53B6" w:rsidRPr="00531DB5" w:rsidRDefault="005C53B6" w:rsidP="005C53B6">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 ________________________________________</w:t>
            </w:r>
          </w:p>
          <w:p w:rsidR="005C53B6" w:rsidRPr="00531DB5" w:rsidRDefault="005C53B6" w:rsidP="005C53B6">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________________________________________</w:t>
            </w:r>
          </w:p>
          <w:p w:rsidR="005C53B6" w:rsidRPr="00531DB5" w:rsidRDefault="005C53B6" w:rsidP="005C53B6">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w:t>
            </w: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4532"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6"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19"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insideH w:val="single" w:sz="4" w:space="0" w:color="auto"/>
          </w:tblBorders>
        </w:tblPrEx>
        <w:tc>
          <w:tcPr>
            <w:tcW w:w="4532"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6"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(дата)</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19"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Приложение № 3</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5386"/>
        <w:gridCol w:w="340"/>
        <w:gridCol w:w="1474"/>
      </w:tblGrid>
      <w:tr w:rsidR="00531DB5" w:rsidRPr="00531DB5" w:rsidTr="00F25EB8">
        <w:tc>
          <w:tcPr>
            <w:tcW w:w="9071"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7" w:name="P461"/>
            <w:bookmarkEnd w:id="27"/>
            <w:r w:rsidRPr="00531DB5">
              <w:rPr>
                <w:rFonts w:ascii="Times New Roman" w:eastAsiaTheme="minorEastAsia" w:hAnsi="Times New Roman" w:cs="Times New Roman"/>
                <w:sz w:val="24"/>
                <w:szCs w:val="24"/>
                <w:lang w:eastAsia="ru-RU"/>
              </w:rPr>
              <w:t>АНКЕТА</w:t>
            </w:r>
          </w:p>
        </w:tc>
      </w:tr>
      <w:tr w:rsidR="00531DB5" w:rsidRPr="00531DB5" w:rsidTr="00F25EB8">
        <w:tc>
          <w:tcPr>
            <w:tcW w:w="9071"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right w:val="single" w:sz="4" w:space="0" w:color="auto"/>
            <w:insideV w:val="single" w:sz="4" w:space="0" w:color="auto"/>
          </w:tblBorders>
        </w:tblPrEx>
        <w:tc>
          <w:tcPr>
            <w:tcW w:w="7597" w:type="dxa"/>
            <w:gridSpan w:val="4"/>
            <w:tcBorders>
              <w:top w:val="nil"/>
              <w:left w:val="nil"/>
              <w:bottom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val="restart"/>
            <w:tcBorders>
              <w:top w:val="single" w:sz="4" w:space="0" w:color="auto"/>
              <w:bottom w:val="single" w:sz="4" w:space="0" w:color="auto"/>
            </w:tcBorders>
            <w:vAlign w:val="center"/>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Место для фотографии</w:t>
            </w:r>
          </w:p>
        </w:tc>
      </w:tr>
      <w:tr w:rsidR="00531DB5" w:rsidRPr="00531DB5" w:rsidTr="00F25EB8">
        <w:tblPrEx>
          <w:tblBorders>
            <w:right w:val="single" w:sz="4" w:space="0" w:color="auto"/>
          </w:tblBorders>
        </w:tblPrEx>
        <w:tc>
          <w:tcPr>
            <w:tcW w:w="454"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w:t>
            </w:r>
          </w:p>
        </w:tc>
        <w:tc>
          <w:tcPr>
            <w:tcW w:w="1417" w:type="dxa"/>
            <w:tcBorders>
              <w:top w:val="nil"/>
              <w:left w:val="nil"/>
              <w:bottom w:val="nil"/>
              <w:right w:val="nil"/>
            </w:tcBorders>
            <w:vAlign w:val="bottom"/>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w:t>
            </w:r>
          </w:p>
        </w:tc>
        <w:tc>
          <w:tcPr>
            <w:tcW w:w="5386" w:type="dxa"/>
            <w:tcBorders>
              <w:top w:val="nil"/>
              <w:left w:val="nil"/>
              <w:bottom w:val="single" w:sz="4" w:space="0" w:color="auto"/>
              <w:right w:val="nil"/>
            </w:tcBorders>
            <w:vAlign w:val="bottom"/>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nil"/>
              <w:left w:val="nil"/>
              <w:bottom w:val="nil"/>
              <w:right w:val="single" w:sz="4" w:space="0" w:color="auto"/>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right w:val="single" w:sz="4" w:space="0" w:color="auto"/>
          </w:tblBorders>
        </w:tblPrEx>
        <w:tc>
          <w:tcPr>
            <w:tcW w:w="454"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Имя</w:t>
            </w:r>
          </w:p>
        </w:tc>
        <w:tc>
          <w:tcPr>
            <w:tcW w:w="5386" w:type="dxa"/>
            <w:tcBorders>
              <w:top w:val="single" w:sz="4" w:space="0" w:color="auto"/>
              <w:left w:val="nil"/>
              <w:bottom w:val="single" w:sz="4" w:space="0" w:color="auto"/>
              <w:right w:val="nil"/>
            </w:tcBorders>
            <w:vAlign w:val="bottom"/>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single" w:sz="4" w:space="0" w:color="auto"/>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right w:val="single" w:sz="4" w:space="0" w:color="auto"/>
          </w:tblBorders>
        </w:tblPrEx>
        <w:tc>
          <w:tcPr>
            <w:tcW w:w="454"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Отчество</w:t>
            </w:r>
          </w:p>
        </w:tc>
        <w:tc>
          <w:tcPr>
            <w:tcW w:w="5386" w:type="dxa"/>
            <w:tcBorders>
              <w:top w:val="single" w:sz="4" w:space="0" w:color="auto"/>
              <w:left w:val="nil"/>
              <w:bottom w:val="single" w:sz="4" w:space="0" w:color="auto"/>
              <w:right w:val="nil"/>
            </w:tcBorders>
            <w:vAlign w:val="bottom"/>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single" w:sz="4" w:space="0" w:color="auto"/>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74"/>
      </w:tblGrid>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 Если изменяли фамилию, имя или отчество, то укажите их, а также когда, где и по какой причине изменяли</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 Гражданство (подданство).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 Образование (когда и какие учебные заведения окончили, номера дипломов)</w:t>
            </w:r>
          </w:p>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Направление подготовки или специальность по диплому</w:t>
            </w:r>
          </w:p>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Квалификация по диплому</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Ученая степень, ученое звание (когда присвоены, номера дипломов, аттестатов)</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7. Были ли Вы судимы (указываются дата приговора, суд вынесший приговор, статья (статьи) Уголовного </w:t>
            </w:r>
            <w:hyperlink r:id="rId78" w:tooltip="&quot;Уголовный кодекс Российской Федерации&quot; от 13.06.1996 N 63-ФЗ (ред. от 28.02.2025) {КонсультантПлюс}">
              <w:r w:rsidRPr="00531DB5">
                <w:rPr>
                  <w:rFonts w:ascii="Times New Roman" w:eastAsiaTheme="minorEastAsia" w:hAnsi="Times New Roman" w:cs="Times New Roman"/>
                  <w:sz w:val="24"/>
                  <w:szCs w:val="24"/>
                  <w:lang w:eastAsia="ru-RU"/>
                </w:rPr>
                <w:t>кодекса</w:t>
              </w:r>
            </w:hyperlink>
            <w:r w:rsidRPr="00531DB5">
              <w:rPr>
                <w:rFonts w:ascii="Times New Roman" w:eastAsiaTheme="minorEastAsia" w:hAnsi="Times New Roman" w:cs="Times New Roman"/>
                <w:sz w:val="24"/>
                <w:szCs w:val="24"/>
                <w:lang w:eastAsia="ru-RU"/>
              </w:rPr>
              <w:t xml:space="preserve"> РФ, по которым Вы признаны виновным, наказание)</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8. Информация о наличии (отсутствии) административного наказания за совершение административных правонарушений, предусмотренных </w:t>
            </w:r>
            <w:hyperlink r:id="rId79"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531DB5">
                <w:rPr>
                  <w:rFonts w:ascii="Times New Roman" w:eastAsiaTheme="minorEastAsia" w:hAnsi="Times New Roman" w:cs="Times New Roman"/>
                  <w:sz w:val="24"/>
                  <w:szCs w:val="24"/>
                  <w:lang w:eastAsia="ru-RU"/>
                </w:rPr>
                <w:t>статьями 20.3</w:t>
              </w:r>
            </w:hyperlink>
            <w:r w:rsidRPr="00531DB5">
              <w:rPr>
                <w:rFonts w:ascii="Times New Roman" w:eastAsiaTheme="minorEastAsia" w:hAnsi="Times New Roman" w:cs="Times New Roman"/>
                <w:sz w:val="24"/>
                <w:szCs w:val="24"/>
                <w:lang w:eastAsia="ru-RU"/>
              </w:rPr>
              <w:t xml:space="preserve"> и </w:t>
            </w:r>
            <w:hyperlink r:id="rId80"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531DB5">
                <w:rPr>
                  <w:rFonts w:ascii="Times New Roman" w:eastAsiaTheme="minorEastAsia" w:hAnsi="Times New Roman" w:cs="Times New Roman"/>
                  <w:sz w:val="24"/>
                  <w:szCs w:val="24"/>
                  <w:lang w:eastAsia="ru-RU"/>
                </w:rPr>
                <w:t>20.9</w:t>
              </w:r>
            </w:hyperlink>
            <w:r w:rsidRPr="00531DB5">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(указываются дата вынесения постановления суда, суд, вынесший постановление, наказание)</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9. Информация о наличии (отсутствии) вступившего в силу решения суда о лишении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10. Информация о наличии (отсутствии) сведений о признании судом недееспособным</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 xml:space="preserve">11. Информация о наличии (отсутствии) сведений 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1" w:tooltip="Федеральный закон от 25.07.2002 N 114-ФЗ (ред. от 15.05.2024) &quot;О противодействии экстремистской деятельности&quot; {КонсультантПлюс}">
              <w:r w:rsidRPr="00531DB5">
                <w:rPr>
                  <w:rFonts w:ascii="Times New Roman" w:eastAsiaTheme="minorEastAsia" w:hAnsi="Times New Roman" w:cs="Times New Roman"/>
                  <w:sz w:val="24"/>
                  <w:szCs w:val="24"/>
                  <w:lang w:eastAsia="ru-RU"/>
                </w:rPr>
                <w:t>законом</w:t>
              </w:r>
            </w:hyperlink>
            <w:r w:rsidRPr="00531DB5">
              <w:rPr>
                <w:rFonts w:ascii="Times New Roman" w:eastAsiaTheme="minorEastAsia" w:hAnsi="Times New Roman" w:cs="Times New Roman"/>
                <w:sz w:val="24"/>
                <w:szCs w:val="24"/>
                <w:lang w:eastAsia="ru-RU"/>
              </w:rPr>
              <w:t xml:space="preserve"> от 25.07.2002 № 114-ФЗ «О противодействии экстремистской деятельности» либо Федеральным </w:t>
            </w:r>
            <w:hyperlink r:id="rId82" w:tooltip="Федеральный закон от 06.03.2006 N 35-ФЗ (ред. от 28.02.2025) &quot;О противодействии терроризму&quot; {КонсультантПлюс}">
              <w:r w:rsidRPr="00531DB5">
                <w:rPr>
                  <w:rFonts w:ascii="Times New Roman" w:eastAsiaTheme="minorEastAsia" w:hAnsi="Times New Roman" w:cs="Times New Roman"/>
                  <w:sz w:val="24"/>
                  <w:szCs w:val="24"/>
                  <w:lang w:eastAsia="ru-RU"/>
                </w:rPr>
                <w:t>законом</w:t>
              </w:r>
            </w:hyperlink>
            <w:r w:rsidRPr="00531DB5">
              <w:rPr>
                <w:rFonts w:ascii="Times New Roman" w:eastAsiaTheme="minorEastAsia" w:hAnsi="Times New Roman" w:cs="Times New Roman"/>
                <w:sz w:val="24"/>
                <w:szCs w:val="24"/>
                <w:lang w:eastAsia="ru-RU"/>
              </w:rPr>
              <w:t xml:space="preserve"> от 06.03.2006 № 35-ФЗ «О противодействии терроризму»</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12. Информация о наличии (отсутствии) статуса иностранного агента</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c>
          <w:tcPr>
            <w:tcW w:w="7597" w:type="dxa"/>
            <w:tcBorders>
              <w:lef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tc>
        <w:tc>
          <w:tcPr>
            <w:tcW w:w="1474" w:type="dxa"/>
            <w:tcBorders>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53B6" w:rsidRPr="00531DB5" w:rsidTr="00F25EB8">
        <w:tc>
          <w:tcPr>
            <w:tcW w:w="9071" w:type="dxa"/>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290"/>
        <w:gridCol w:w="3175"/>
        <w:gridCol w:w="2977"/>
      </w:tblGrid>
      <w:tr w:rsidR="00531DB5" w:rsidRPr="00531DB5" w:rsidTr="00F25EB8">
        <w:tc>
          <w:tcPr>
            <w:tcW w:w="2877" w:type="dxa"/>
            <w:gridSpan w:val="2"/>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Месяц и год</w:t>
            </w:r>
          </w:p>
        </w:tc>
        <w:tc>
          <w:tcPr>
            <w:tcW w:w="3175" w:type="dxa"/>
            <w:vMerge w:val="restart"/>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Должность с указанием организации</w:t>
            </w:r>
          </w:p>
        </w:tc>
        <w:tc>
          <w:tcPr>
            <w:tcW w:w="2977" w:type="dxa"/>
            <w:vMerge w:val="restart"/>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Адрес организации (в </w:t>
            </w:r>
            <w:proofErr w:type="spellStart"/>
            <w:r w:rsidRPr="00531DB5">
              <w:rPr>
                <w:rFonts w:ascii="Times New Roman" w:eastAsiaTheme="minorEastAsia" w:hAnsi="Times New Roman" w:cs="Times New Roman"/>
                <w:sz w:val="24"/>
                <w:szCs w:val="24"/>
                <w:lang w:eastAsia="ru-RU"/>
              </w:rPr>
              <w:t>т.ч</w:t>
            </w:r>
            <w:proofErr w:type="spellEnd"/>
            <w:r w:rsidRPr="00531DB5">
              <w:rPr>
                <w:rFonts w:ascii="Times New Roman" w:eastAsiaTheme="minorEastAsia" w:hAnsi="Times New Roman" w:cs="Times New Roman"/>
                <w:sz w:val="24"/>
                <w:szCs w:val="24"/>
                <w:lang w:eastAsia="ru-RU"/>
              </w:rPr>
              <w:t>. за границей)</w:t>
            </w:r>
          </w:p>
        </w:tc>
      </w:tr>
      <w:tr w:rsidR="00531DB5" w:rsidRPr="00531DB5" w:rsidTr="00F25EB8">
        <w:tc>
          <w:tcPr>
            <w:tcW w:w="1587"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поступления</w:t>
            </w:r>
          </w:p>
        </w:tc>
        <w:tc>
          <w:tcPr>
            <w:tcW w:w="1290"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ухода</w:t>
            </w:r>
          </w:p>
        </w:tc>
        <w:tc>
          <w:tcPr>
            <w:tcW w:w="3175" w:type="dxa"/>
            <w:vMerge/>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vMerge/>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c>
          <w:tcPr>
            <w:tcW w:w="158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9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75"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31DB5" w:rsidRPr="00531DB5" w:rsidTr="00F25EB8">
        <w:tc>
          <w:tcPr>
            <w:tcW w:w="9071" w:type="dxa"/>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14. Государственные награды, иные награды и знаки отличия</w:t>
            </w:r>
          </w:p>
        </w:tc>
      </w:tr>
      <w:tr w:rsidR="00531DB5" w:rsidRPr="00531DB5" w:rsidTr="00F25EB8">
        <w:tc>
          <w:tcPr>
            <w:tcW w:w="9071" w:type="dxa"/>
            <w:tcBorders>
              <w:top w:val="nil"/>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71" w:type="dxa"/>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insideH w:val="single" w:sz="4" w:space="0" w:color="auto"/>
          </w:tblBorders>
        </w:tblPrEx>
        <w:tc>
          <w:tcPr>
            <w:tcW w:w="9071" w:type="dxa"/>
            <w:tcBorders>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15.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Если родственники изменяли фамилию, имя, отчество, необходимо также указать их прежние фамилию, имя, отчество.</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71"/>
        <w:gridCol w:w="1701"/>
        <w:gridCol w:w="1984"/>
        <w:gridCol w:w="2268"/>
      </w:tblGrid>
      <w:tr w:rsidR="00531DB5" w:rsidRPr="00531DB5" w:rsidTr="00F25EB8">
        <w:tc>
          <w:tcPr>
            <w:tcW w:w="1247"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Степень родства</w:t>
            </w:r>
          </w:p>
        </w:tc>
        <w:tc>
          <w:tcPr>
            <w:tcW w:w="1871"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имя, отчество</w:t>
            </w:r>
          </w:p>
        </w:tc>
        <w:tc>
          <w:tcPr>
            <w:tcW w:w="1701"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Год, число, месяц и место рождения</w:t>
            </w:r>
          </w:p>
        </w:tc>
        <w:tc>
          <w:tcPr>
            <w:tcW w:w="198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Место работы (наименование и адрес организации), должность</w:t>
            </w:r>
          </w:p>
        </w:tc>
        <w:tc>
          <w:tcPr>
            <w:tcW w:w="2268"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Домашний адрес (адрес регистрации, фактического проживания)</w:t>
            </w: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3199"/>
        <w:gridCol w:w="1255"/>
        <w:gridCol w:w="1814"/>
        <w:gridCol w:w="340"/>
        <w:gridCol w:w="2438"/>
      </w:tblGrid>
      <w:tr w:rsidR="00531DB5" w:rsidRPr="00531DB5" w:rsidTr="00F25EB8">
        <w:tc>
          <w:tcPr>
            <w:tcW w:w="9046"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16. Домашний адрес (адрес регистрации, фактического проживания), номер телефона (либо иной вид связи)</w:t>
            </w:r>
          </w:p>
        </w:tc>
      </w:tr>
      <w:tr w:rsidR="00531DB5" w:rsidRPr="00531DB5" w:rsidTr="00F25EB8">
        <w:tc>
          <w:tcPr>
            <w:tcW w:w="9046" w:type="dxa"/>
            <w:gridSpan w:val="5"/>
            <w:tcBorders>
              <w:top w:val="nil"/>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46" w:type="dxa"/>
            <w:gridSpan w:val="5"/>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46" w:type="dxa"/>
            <w:gridSpan w:val="5"/>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46" w:type="dxa"/>
            <w:gridSpan w:val="5"/>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46" w:type="dxa"/>
            <w:gridSpan w:val="5"/>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46" w:type="dxa"/>
            <w:gridSpan w:val="5"/>
            <w:tcBorders>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17. Паспорт или документ, его заменяющий 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(серия, номер, кем и когда выдан)</w:t>
            </w:r>
          </w:p>
        </w:tc>
      </w:tr>
      <w:tr w:rsidR="00531DB5" w:rsidRPr="00531DB5" w:rsidTr="00F25EB8">
        <w:tc>
          <w:tcPr>
            <w:tcW w:w="9046" w:type="dxa"/>
            <w:gridSpan w:val="5"/>
            <w:tcBorders>
              <w:top w:val="nil"/>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46" w:type="dxa"/>
            <w:gridSpan w:val="5"/>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blPrEx>
          <w:tblBorders>
            <w:insideH w:val="single" w:sz="4" w:space="0" w:color="auto"/>
          </w:tblBorders>
        </w:tblPrEx>
        <w:tc>
          <w:tcPr>
            <w:tcW w:w="9046" w:type="dxa"/>
            <w:gridSpan w:val="5"/>
            <w:tcBorders>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46" w:type="dxa"/>
            <w:gridSpan w:val="5"/>
            <w:tcBorders>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99" w:type="dxa"/>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 ___________ 20__ г.</w:t>
            </w:r>
          </w:p>
        </w:tc>
        <w:tc>
          <w:tcPr>
            <w:tcW w:w="1255"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38" w:type="dxa"/>
            <w:tcBorders>
              <w:top w:val="nil"/>
              <w:left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c>
          <w:tcPr>
            <w:tcW w:w="3199"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55"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14"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38" w:type="dxa"/>
            <w:tcBorders>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spacing w:after="0" w:line="240" w:lineRule="auto"/>
        <w:rPr>
          <w:rFonts w:ascii="Times New Roman" w:eastAsiaTheme="minorEastAsia" w:hAnsi="Times New Roman" w:cs="Times New Roman"/>
          <w:sz w:val="24"/>
          <w:szCs w:val="24"/>
          <w:lang w:eastAsia="ru-RU"/>
        </w:rPr>
      </w:pPr>
      <w:r w:rsidRPr="00531DB5">
        <w:rPr>
          <w:rFonts w:eastAsiaTheme="minorEastAsia"/>
          <w:szCs w:val="24"/>
          <w:lang w:eastAsia="ru-RU"/>
        </w:rPr>
        <w:br w:type="page"/>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Приложение № 4</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1876"/>
        <w:gridCol w:w="340"/>
        <w:gridCol w:w="2319"/>
      </w:tblGrid>
      <w:tr w:rsidR="00531DB5" w:rsidRPr="00531DB5" w:rsidTr="00F25EB8">
        <w:tc>
          <w:tcPr>
            <w:tcW w:w="4532"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5" w:type="dxa"/>
            <w:gridSpan w:val="3"/>
            <w:tcBorders>
              <w:top w:val="nil"/>
              <w:left w:val="nil"/>
              <w:bottom w:val="nil"/>
              <w:right w:val="nil"/>
            </w:tcBorders>
          </w:tcPr>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В Конкурсную комиссию по отбору кандидатур 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8" w:name="P637"/>
            <w:bookmarkEnd w:id="28"/>
            <w:r w:rsidRPr="00531DB5">
              <w:rPr>
                <w:rFonts w:ascii="Times New Roman" w:eastAsiaTheme="minorEastAsia" w:hAnsi="Times New Roman" w:cs="Times New Roman"/>
                <w:sz w:val="24"/>
                <w:szCs w:val="24"/>
                <w:lang w:eastAsia="ru-RU"/>
              </w:rPr>
              <w:t>СОГЛАСИЕ</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 обработку персональных данных</w:t>
            </w: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Я, _____________________________________________________________________,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имя, отчество)</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документ, удостоверяющий личность ________________________________________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(вид документа)</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серия _________ № _________ выдан ________________________________________</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________________________________________________________________________,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(кем и когда)</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проживающий(</w:t>
            </w:r>
            <w:proofErr w:type="spellStart"/>
            <w:r w:rsidRPr="00531DB5">
              <w:rPr>
                <w:rFonts w:ascii="Times New Roman" w:eastAsiaTheme="minorEastAsia" w:hAnsi="Times New Roman" w:cs="Times New Roman"/>
                <w:sz w:val="24"/>
                <w:szCs w:val="24"/>
                <w:lang w:eastAsia="ru-RU"/>
              </w:rPr>
              <w:t>ая</w:t>
            </w:r>
            <w:proofErr w:type="spellEnd"/>
            <w:r w:rsidRPr="00531DB5">
              <w:rPr>
                <w:rFonts w:ascii="Times New Roman" w:eastAsiaTheme="minorEastAsia" w:hAnsi="Times New Roman" w:cs="Times New Roman"/>
                <w:sz w:val="24"/>
                <w:szCs w:val="24"/>
                <w:lang w:eastAsia="ru-RU"/>
              </w:rPr>
              <w:t>) по адресу: _______________________________________________</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________________________________________________________________________,</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номер телефона: __________________________________________________________,</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даю согласие Конкурсной комиссии по отбору кандидатур на должность Главы муниципального образования «Окинский сойотский муниципальный округ Республики Бурятия», Совету депутатов муниципального образования «Окинский сойотский муниципальный округ Республики Бурятия» (адрес: с. Орлик, ул. Советская, д. 32)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в том числе опубликования на официальных источниках, а именно:</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фамилии, имени, отчества;</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даты и места рождения;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гражданства (подданства);</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 паспорте гражданина Российской Федерации либо о документе, заменяющем паспорт гражданина Российской Федерации;</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 регистрации по месту жительства, о фактическом адресе проживания;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об изменении фамилии, имени, отчества (при наличии таких сведений);</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 семейном положении;</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об образовании;</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 трудовой (служебной) деятельности, роде занятий;</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сведений о наличии (отсутствии) судимости, административного наказания;</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 сведения о лишении права занимать государственные и (или) муниципальные должности на определенный срок;</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сведения о признании судом недееспособным;</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сведения о причастности к деятельности экстремистских, террористических объединений, организаций;</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сведения о счетах (вкладах), наличных денежных средствах и ценностях в иностранных банках;</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контактного номера телефона и адреса электронной почты.</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Настоящее согласие вступает в силу со дня его подписания и действует бессрочно.</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Уведомлен(а), что в соответствии с </w:t>
            </w:r>
            <w:hyperlink r:id="rId83" w:tooltip="Федеральный закон от 27.07.2006 N 152-ФЗ (ред. от 08.08.2024) &quot;О персональных данных&quot; {КонсультантПлюс}">
              <w:r w:rsidRPr="00531DB5">
                <w:rPr>
                  <w:rFonts w:ascii="Times New Roman" w:eastAsiaTheme="minorEastAsia" w:hAnsi="Times New Roman" w:cs="Times New Roman"/>
                  <w:sz w:val="24"/>
                  <w:szCs w:val="24"/>
                  <w:lang w:eastAsia="ru-RU"/>
                </w:rPr>
                <w:t>пунктом 14 статьи 10.1</w:t>
              </w:r>
            </w:hyperlink>
            <w:r w:rsidRPr="00531DB5">
              <w:rPr>
                <w:rFonts w:ascii="Times New Roman" w:eastAsiaTheme="minorEastAsia" w:hAnsi="Times New Roman" w:cs="Times New Roman"/>
                <w:sz w:val="24"/>
                <w:szCs w:val="24"/>
                <w:lang w:eastAsia="ru-RU"/>
              </w:rPr>
              <w:t xml:space="preserve"> Федерального закона от 27.07.2006 № 152-ФЗ «О персональных данных» я вправе отозвать данное согласие на обработку своих персональных данных путем направления письменного требования в Конкурсную комиссию по отбору кандидатов на должность Главы муниципального образования «Окинский сойотский муниципальный округ Республики Бурятия» (в период проведения конкурса) либо в Совет депутатов муниципального образования «Окинский сойотский муниципальный округ Республики Бурятия» (после окончания проведения конкурса).</w:t>
            </w:r>
          </w:p>
        </w:tc>
      </w:tr>
      <w:tr w:rsidR="00531DB5" w:rsidRPr="00531DB5" w:rsidTr="00F25EB8">
        <w:tc>
          <w:tcPr>
            <w:tcW w:w="9067" w:type="dxa"/>
            <w:gridSpan w:val="4"/>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4532"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6"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19"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insideH w:val="single" w:sz="4" w:space="0" w:color="auto"/>
          </w:tblBorders>
        </w:tblPrEx>
        <w:tc>
          <w:tcPr>
            <w:tcW w:w="4532"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6"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(дата)</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19"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spacing w:after="0" w:line="240" w:lineRule="auto"/>
        <w:rPr>
          <w:rFonts w:ascii="Times New Roman" w:eastAsiaTheme="minorEastAsia" w:hAnsi="Times New Roman" w:cs="Times New Roman"/>
          <w:sz w:val="24"/>
          <w:szCs w:val="24"/>
          <w:lang w:eastAsia="ru-RU"/>
        </w:rPr>
      </w:pPr>
      <w:r w:rsidRPr="00531DB5">
        <w:rPr>
          <w:rFonts w:eastAsiaTheme="minorEastAsia"/>
          <w:szCs w:val="24"/>
          <w:lang w:eastAsia="ru-RU"/>
        </w:rPr>
        <w:br w:type="page"/>
      </w:r>
    </w:p>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Приложение № 5</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53B6" w:rsidRPr="00531DB5" w:rsidTr="00F25EB8">
        <w:tc>
          <w:tcPr>
            <w:tcW w:w="9071" w:type="dxa"/>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9" w:name="P685"/>
            <w:bookmarkEnd w:id="29"/>
            <w:r w:rsidRPr="00531DB5">
              <w:rPr>
                <w:rFonts w:ascii="Times New Roman" w:eastAsiaTheme="minorEastAsia" w:hAnsi="Times New Roman" w:cs="Times New Roman"/>
                <w:sz w:val="24"/>
                <w:szCs w:val="24"/>
                <w:lang w:eastAsia="ru-RU"/>
              </w:rPr>
              <w:t>Оценочный лист</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зарегистрированного кандидата на должность Главы муниципального образования </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 результатам рассмотрения представленных документов</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об образовании, сведений об осуществлении трудовой</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(служебной) деятельности, тестирования, выступления)</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_______________________________________________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имя, отчество кандидата)</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39"/>
        <w:gridCol w:w="1304"/>
        <w:gridCol w:w="1247"/>
      </w:tblGrid>
      <w:tr w:rsidR="00531DB5" w:rsidRPr="00531DB5" w:rsidTr="00F25EB8">
        <w:tc>
          <w:tcPr>
            <w:tcW w:w="680"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п/п</w:t>
            </w:r>
          </w:p>
        </w:tc>
        <w:tc>
          <w:tcPr>
            <w:tcW w:w="5839"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Критерий оценки</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Количество баллов</w:t>
            </w:r>
          </w:p>
        </w:tc>
        <w:tc>
          <w:tcPr>
            <w:tcW w:w="1247"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Оценка зарегистрированного кандидата в баллах</w:t>
            </w: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w:t>
            </w:r>
          </w:p>
        </w:tc>
        <w:tc>
          <w:tcPr>
            <w:tcW w:w="8390" w:type="dxa"/>
            <w:gridSpan w:val="3"/>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Наличие профессионального образования (по результатам рассмотрения представленных документов об образовании)</w:t>
            </w: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1.1</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Наличие высшего образования - подготовка кадров высшей квалификации</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1.2</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Наличие высшего образования - </w:t>
            </w:r>
            <w:proofErr w:type="spellStart"/>
            <w:r w:rsidRPr="00531DB5">
              <w:rPr>
                <w:rFonts w:ascii="Times New Roman" w:eastAsiaTheme="minorEastAsia" w:hAnsi="Times New Roman" w:cs="Times New Roman"/>
                <w:sz w:val="24"/>
                <w:szCs w:val="24"/>
                <w:lang w:eastAsia="ru-RU"/>
              </w:rPr>
              <w:t>специалитета</w:t>
            </w:r>
            <w:proofErr w:type="spellEnd"/>
            <w:r w:rsidRPr="00531DB5">
              <w:rPr>
                <w:rFonts w:ascii="Times New Roman" w:eastAsiaTheme="minorEastAsia" w:hAnsi="Times New Roman" w:cs="Times New Roman"/>
                <w:sz w:val="24"/>
                <w:szCs w:val="24"/>
                <w:lang w:eastAsia="ru-RU"/>
              </w:rPr>
              <w:t>, магистратуры</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1.3</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Наличие высшего образования - </w:t>
            </w:r>
            <w:proofErr w:type="spellStart"/>
            <w:r w:rsidRPr="00531DB5">
              <w:rPr>
                <w:rFonts w:ascii="Times New Roman" w:eastAsiaTheme="minorEastAsia" w:hAnsi="Times New Roman" w:cs="Times New Roman"/>
                <w:sz w:val="24"/>
                <w:szCs w:val="24"/>
                <w:lang w:eastAsia="ru-RU"/>
              </w:rPr>
              <w:t>бакалавриата</w:t>
            </w:r>
            <w:proofErr w:type="spellEnd"/>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w:t>
            </w:r>
          </w:p>
        </w:tc>
        <w:tc>
          <w:tcPr>
            <w:tcW w:w="8390" w:type="dxa"/>
            <w:gridSpan w:val="3"/>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Наличие профессиональных навыков в части наличия опыта работы на руководящих должностях (по результатам рассмотрения представленных сведений об осуществлении трудовой (служебной) деятельности), а именно:</w:t>
            </w: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2.1</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3 лет и более</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2.2</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3 лет</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2.3</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руководящих должностях в органах государственной власти, органах местного </w:t>
            </w:r>
            <w:r w:rsidRPr="00531DB5">
              <w:rPr>
                <w:rFonts w:ascii="Times New Roman" w:eastAsiaTheme="minorEastAsia" w:hAnsi="Times New Roman" w:cs="Times New Roman"/>
                <w:sz w:val="24"/>
                <w:szCs w:val="24"/>
                <w:lang w:eastAsia="ru-RU"/>
              </w:rPr>
              <w:lastRenderedPageBreak/>
              <w:t>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p>
        </w:tc>
        <w:tc>
          <w:tcPr>
            <w:tcW w:w="8390" w:type="dxa"/>
            <w:gridSpan w:val="3"/>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Уровень профессиональных знаний (по результатам проведенного тестирования)</w:t>
            </w: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3.1</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отсутствие правильных ответов на все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3.2</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удаление кандидата из помещения для тестирования по основаниям, предусмотренным </w:t>
            </w:r>
            <w:hyperlink w:anchor="P243" w:tooltip="12. 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w:r w:rsidRPr="00531DB5">
                <w:rPr>
                  <w:rFonts w:ascii="Times New Roman" w:eastAsiaTheme="minorEastAsia" w:hAnsi="Times New Roman" w:cs="Times New Roman"/>
                  <w:sz w:val="24"/>
                  <w:szCs w:val="24"/>
                  <w:lang w:eastAsia="ru-RU"/>
                </w:rPr>
                <w:t>пунктом 12 раздела VI</w:t>
              </w:r>
            </w:hyperlink>
            <w:r w:rsidRPr="00531DB5">
              <w:rPr>
                <w:rFonts w:ascii="Times New Roman" w:eastAsiaTheme="minorEastAsia" w:hAnsi="Times New Roman" w:cs="Times New Roman"/>
                <w:sz w:val="24"/>
                <w:szCs w:val="24"/>
                <w:lang w:eastAsia="ru-RU"/>
              </w:rPr>
              <w:t xml:space="preserve"> Положения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3.3</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1 до 5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3.4</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6 до 10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3.5</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11 до 15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3.6</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16 до 20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3.7</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21 до 24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3.8</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25 до 28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3.9</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 29 до 30 правильных ответов включительно на вопросы тестового задания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w:t>
            </w:r>
          </w:p>
        </w:tc>
        <w:tc>
          <w:tcPr>
            <w:tcW w:w="8390" w:type="dxa"/>
            <w:gridSpan w:val="3"/>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Выступление зарегистрированного кандидата:</w:t>
            </w:r>
          </w:p>
        </w:tc>
      </w:tr>
      <w:tr w:rsidR="005C53B6"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4.1</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Окончательный результат оценки выступления определяется путем сложения всех оценок членов конкурсной комиссии, выставленных зарегистрированному кандидату за выступление по </w:t>
            </w:r>
            <w:hyperlink w:anchor="P839" w:tooltip="Оценочный лист">
              <w:r w:rsidRPr="00531DB5">
                <w:rPr>
                  <w:rFonts w:ascii="Times New Roman" w:eastAsiaTheme="minorEastAsia" w:hAnsi="Times New Roman" w:cs="Times New Roman"/>
                  <w:sz w:val="24"/>
                  <w:szCs w:val="24"/>
                  <w:lang w:eastAsia="ru-RU"/>
                </w:rPr>
                <w:t>форме</w:t>
              </w:r>
            </w:hyperlink>
            <w:r w:rsidRPr="00531DB5">
              <w:rPr>
                <w:rFonts w:ascii="Times New Roman" w:eastAsiaTheme="minorEastAsia" w:hAnsi="Times New Roman" w:cs="Times New Roman"/>
                <w:sz w:val="24"/>
                <w:szCs w:val="24"/>
                <w:lang w:eastAsia="ru-RU"/>
              </w:rPr>
              <w:t xml:space="preserve"> согласно приложению № 8 к Положению, и последующего деления полученной суммы оценок на число членов конкурсной комиссии (среднее арифметическое) с округлением значения до десятых в соответствии с </w:t>
            </w:r>
            <w:hyperlink w:anchor="P284" w:tooltip="23. Окончательный результат оценки выступления зарегистрированного кандидата определяется путе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
              <w:r w:rsidRPr="00531DB5">
                <w:rPr>
                  <w:rFonts w:ascii="Times New Roman" w:eastAsiaTheme="minorEastAsia" w:hAnsi="Times New Roman" w:cs="Times New Roman"/>
                  <w:sz w:val="24"/>
                  <w:szCs w:val="24"/>
                  <w:lang w:eastAsia="ru-RU"/>
                </w:rPr>
                <w:t>пунктом 23</w:t>
              </w:r>
            </w:hyperlink>
            <w:r w:rsidRPr="00531DB5">
              <w:rPr>
                <w:rFonts w:ascii="Times New Roman" w:eastAsiaTheme="minorEastAsia" w:hAnsi="Times New Roman" w:cs="Times New Roman"/>
                <w:sz w:val="24"/>
                <w:szCs w:val="24"/>
                <w:lang w:eastAsia="ru-RU"/>
              </w:rPr>
              <w:t xml:space="preserve"> Положения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0 - 7</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3"/>
        <w:gridCol w:w="340"/>
        <w:gridCol w:w="2158"/>
        <w:gridCol w:w="340"/>
        <w:gridCol w:w="3061"/>
      </w:tblGrid>
      <w:tr w:rsidR="00531DB5" w:rsidRPr="00531DB5" w:rsidTr="00F25EB8">
        <w:tc>
          <w:tcPr>
            <w:tcW w:w="9072"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Итого (общее количество баллов)</w:t>
            </w:r>
          </w:p>
        </w:tc>
      </w:tr>
      <w:tr w:rsidR="00531DB5" w:rsidRPr="00531DB5" w:rsidTr="00F25EB8">
        <w:tc>
          <w:tcPr>
            <w:tcW w:w="9072" w:type="dxa"/>
            <w:gridSpan w:val="5"/>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72" w:type="dxa"/>
            <w:gridSpan w:val="5"/>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(цифрами и прописью)</w:t>
            </w: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 ______________ 20__ г.</w:t>
            </w:r>
          </w:p>
        </w:tc>
      </w:tr>
      <w:tr w:rsidR="00531DB5" w:rsidRPr="00531DB5" w:rsidTr="00F25EB8">
        <w:tc>
          <w:tcPr>
            <w:tcW w:w="9072"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Председатель конкурсной комиссии</w:t>
            </w: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Заместитель председателя конкурсной комиссии</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Секретарь конкурсной комиссии</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Члены конкурсной комиссии</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bl>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Приложение № 6</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53B6" w:rsidRPr="00531DB5" w:rsidTr="00F25EB8">
        <w:tc>
          <w:tcPr>
            <w:tcW w:w="9071" w:type="dxa"/>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0" w:name="P839"/>
            <w:bookmarkEnd w:id="30"/>
            <w:r w:rsidRPr="00531DB5">
              <w:rPr>
                <w:rFonts w:ascii="Times New Roman" w:eastAsiaTheme="minorEastAsia" w:hAnsi="Times New Roman" w:cs="Times New Roman"/>
                <w:sz w:val="24"/>
                <w:szCs w:val="24"/>
                <w:lang w:eastAsia="ru-RU"/>
              </w:rPr>
              <w:t>Оценочный лист</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члена конкурсной комиссии на зарегистрированного кандидата</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«Окинский сойотский муниципальный округ Республики Бурятия» </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 результатам выступления</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зарегистрированного кандидата)</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_______________________________________</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имя, отчество кандидата)</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39"/>
        <w:gridCol w:w="1304"/>
        <w:gridCol w:w="1247"/>
      </w:tblGrid>
      <w:tr w:rsidR="00531DB5" w:rsidRPr="00531DB5" w:rsidTr="00F25EB8">
        <w:tc>
          <w:tcPr>
            <w:tcW w:w="680"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п/п</w:t>
            </w:r>
          </w:p>
        </w:tc>
        <w:tc>
          <w:tcPr>
            <w:tcW w:w="5839"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Критерий оценки</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Количество баллов</w:t>
            </w:r>
          </w:p>
        </w:tc>
        <w:tc>
          <w:tcPr>
            <w:tcW w:w="1247"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Оценка зарегистрированного кандидата в баллах</w:t>
            </w: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390" w:type="dxa"/>
            <w:gridSpan w:val="3"/>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Выступление зарегистрированного кандидата:</w:t>
            </w: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отличается грамотностью речи, четкостью и логичностью изложения информации</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2</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содержит основные характеристики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текущий год и плановый период) и направления развития муниципального образования «Окинский сойотский муниципальный округ Республики Бурятия»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3</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содержит достоверные основные характеристики муниципального образования «Окинский сойотский муниципальный округ Республики Бурятия» (границы, состав территории, демография, местный бюджет, прогноз социально-экономического развития на текущий год и плановый период)</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4</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содержит анализ актуальных проблем развития муниципального образования «Окинский сойотский муниципальный округ Республики Бурятия»</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5</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включает в себя предложения по совершенствованию деятельности Администрации округа, соответствующие ее полномочиям</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6</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без учета времени на ответы на вопросы членов конкурсной комиссии по выступлению соответствует установленной продолжительности (до 20 минут)</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c>
          <w:tcPr>
            <w:tcW w:w="680"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7</w:t>
            </w:r>
          </w:p>
        </w:tc>
        <w:tc>
          <w:tcPr>
            <w:tcW w:w="5839"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включает полные, четкие и логичные ответы по существу заданных членами конкурсной комиссии вопросов по выступлению</w:t>
            </w:r>
          </w:p>
        </w:tc>
        <w:tc>
          <w:tcPr>
            <w:tcW w:w="13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0 - 1</w:t>
            </w:r>
          </w:p>
        </w:tc>
        <w:tc>
          <w:tcPr>
            <w:tcW w:w="1247"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3"/>
        <w:gridCol w:w="340"/>
        <w:gridCol w:w="2948"/>
        <w:gridCol w:w="340"/>
        <w:gridCol w:w="2268"/>
      </w:tblGrid>
      <w:tr w:rsidR="00531DB5" w:rsidRPr="00531DB5" w:rsidTr="00F25EB8">
        <w:tc>
          <w:tcPr>
            <w:tcW w:w="9069"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Итого баллов (цифрами и прописью)</w:t>
            </w:r>
          </w:p>
        </w:tc>
      </w:tr>
      <w:tr w:rsidR="00531DB5" w:rsidRPr="00531DB5" w:rsidTr="00F25EB8">
        <w:tc>
          <w:tcPr>
            <w:tcW w:w="9069" w:type="dxa"/>
            <w:gridSpan w:val="5"/>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9069" w:type="dxa"/>
            <w:gridSpan w:val="5"/>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 ______________ 20__ г.</w:t>
            </w:r>
          </w:p>
        </w:tc>
      </w:tr>
      <w:tr w:rsidR="00531DB5" w:rsidRPr="00531DB5" w:rsidTr="00F25EB8">
        <w:tc>
          <w:tcPr>
            <w:tcW w:w="9069"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Член конкурсной комиссии</w:t>
            </w: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4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insideH w:val="single" w:sz="4" w:space="0" w:color="auto"/>
          </w:tblBorders>
        </w:tblPrEx>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spacing w:after="0" w:line="240" w:lineRule="auto"/>
        <w:rPr>
          <w:rFonts w:ascii="Times New Roman" w:eastAsiaTheme="minorEastAsia" w:hAnsi="Times New Roman" w:cs="Times New Roman"/>
          <w:sz w:val="24"/>
          <w:szCs w:val="24"/>
          <w:lang w:eastAsia="ru-RU"/>
        </w:rPr>
      </w:pPr>
      <w:r w:rsidRPr="00531DB5">
        <w:rPr>
          <w:rFonts w:eastAsiaTheme="minorEastAsia"/>
          <w:szCs w:val="24"/>
          <w:lang w:eastAsia="ru-RU"/>
        </w:rPr>
        <w:br w:type="page"/>
      </w:r>
    </w:p>
    <w:p w:rsidR="005C53B6" w:rsidRPr="00531DB5" w:rsidRDefault="005C53B6" w:rsidP="005C53B6">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lastRenderedPageBreak/>
        <w:t>Приложение № 7</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 Положению о порядке проведения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конкурса по отбору кандидатур</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на должность Главы муниципального образования </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p w:rsidR="005C53B6" w:rsidRPr="00531DB5" w:rsidRDefault="005C53B6" w:rsidP="005C53B6">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53B6" w:rsidRPr="00531DB5" w:rsidTr="00F25EB8">
        <w:tc>
          <w:tcPr>
            <w:tcW w:w="9071" w:type="dxa"/>
            <w:tcBorders>
              <w:top w:val="nil"/>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1" w:name="P903"/>
            <w:bookmarkEnd w:id="31"/>
            <w:r w:rsidRPr="00531DB5">
              <w:rPr>
                <w:rFonts w:ascii="Times New Roman" w:eastAsiaTheme="minorEastAsia" w:hAnsi="Times New Roman" w:cs="Times New Roman"/>
                <w:sz w:val="24"/>
                <w:szCs w:val="24"/>
                <w:lang w:eastAsia="ru-RU"/>
              </w:rPr>
              <w:t>Сводный реестр</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заседания конкурсной комиссии по результатам конкурсных</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процедур с зарегистрированными кандидатами на должность</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xml:space="preserve">Главы муниципального образования </w:t>
            </w:r>
          </w:p>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«Окинский сойотский муниципальный округ Республики Бурятия»</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422"/>
        <w:gridCol w:w="3912"/>
      </w:tblGrid>
      <w:tr w:rsidR="00531DB5" w:rsidRPr="00531DB5" w:rsidTr="00F25EB8">
        <w:tc>
          <w:tcPr>
            <w:tcW w:w="704"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 п/п</w:t>
            </w:r>
          </w:p>
        </w:tc>
        <w:tc>
          <w:tcPr>
            <w:tcW w:w="4422"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имя, отчество (при его наличии) зарегистрированного кандидата</w:t>
            </w:r>
          </w:p>
        </w:tc>
        <w:tc>
          <w:tcPr>
            <w:tcW w:w="3912" w:type="dxa"/>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Общий итоговый балл зарегистрированного кандидата (в порядке убывания баллов)</w:t>
            </w:r>
          </w:p>
        </w:tc>
      </w:tr>
      <w:tr w:rsidR="00531DB5" w:rsidRPr="00531DB5" w:rsidTr="00F25EB8">
        <w:tc>
          <w:tcPr>
            <w:tcW w:w="70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1</w:t>
            </w:r>
          </w:p>
        </w:tc>
        <w:tc>
          <w:tcPr>
            <w:tcW w:w="4422"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12"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704" w:type="dxa"/>
          </w:tcPr>
          <w:p w:rsidR="005C53B6" w:rsidRPr="00531DB5" w:rsidRDefault="00C07CF9"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C53B6" w:rsidRPr="00531DB5">
              <w:rPr>
                <w:rFonts w:ascii="Times New Roman" w:eastAsiaTheme="minorEastAsia" w:hAnsi="Times New Roman" w:cs="Times New Roman"/>
                <w:sz w:val="24"/>
                <w:szCs w:val="24"/>
                <w:lang w:eastAsia="ru-RU"/>
              </w:rPr>
              <w:t>2</w:t>
            </w:r>
          </w:p>
        </w:tc>
        <w:tc>
          <w:tcPr>
            <w:tcW w:w="4422"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12"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c>
          <w:tcPr>
            <w:tcW w:w="704"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w:t>
            </w:r>
          </w:p>
        </w:tc>
        <w:tc>
          <w:tcPr>
            <w:tcW w:w="4422"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12" w:type="dxa"/>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3"/>
        <w:gridCol w:w="340"/>
        <w:gridCol w:w="2158"/>
        <w:gridCol w:w="340"/>
        <w:gridCol w:w="3061"/>
      </w:tblGrid>
      <w:tr w:rsidR="00531DB5" w:rsidRPr="00531DB5" w:rsidTr="00F25EB8">
        <w:tc>
          <w:tcPr>
            <w:tcW w:w="9072" w:type="dxa"/>
            <w:gridSpan w:val="5"/>
            <w:tcBorders>
              <w:top w:val="nil"/>
              <w:left w:val="nil"/>
              <w:bottom w:val="nil"/>
              <w:right w:val="nil"/>
            </w:tcBorders>
          </w:tcPr>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"__" __________ 20__ г.</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Председатель конкурсной комиссии</w:t>
            </w: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Заместитель председателя конкурсной комиссии</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Секретарь конкурсной комиссии</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Члены конкурсной комиссии</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val="restart"/>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r w:rsidR="00531DB5" w:rsidRPr="00531DB5" w:rsidTr="00F25EB8">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nil"/>
              <w:left w:val="nil"/>
              <w:bottom w:val="single" w:sz="4" w:space="0" w:color="auto"/>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53B6" w:rsidRPr="00531DB5" w:rsidTr="00F25EB8">
        <w:tblPrEx>
          <w:tblBorders>
            <w:insideH w:val="single" w:sz="4" w:space="0" w:color="auto"/>
          </w:tblBorders>
        </w:tblPrEx>
        <w:tc>
          <w:tcPr>
            <w:tcW w:w="3173"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8"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(подпись)</w:t>
            </w:r>
          </w:p>
        </w:tc>
        <w:tc>
          <w:tcPr>
            <w:tcW w:w="340" w:type="dxa"/>
            <w:vMerge/>
            <w:tcBorders>
              <w:top w:val="nil"/>
              <w:left w:val="nil"/>
              <w:bottom w:val="nil"/>
              <w:right w:val="nil"/>
            </w:tcBorders>
          </w:tcPr>
          <w:p w:rsidR="005C53B6" w:rsidRPr="00531DB5" w:rsidRDefault="005C53B6" w:rsidP="005C53B6">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61" w:type="dxa"/>
            <w:tcBorders>
              <w:top w:val="single" w:sz="4" w:space="0" w:color="auto"/>
              <w:left w:val="nil"/>
              <w:bottom w:val="nil"/>
              <w:right w:val="nil"/>
            </w:tcBorders>
          </w:tcPr>
          <w:p w:rsidR="005C53B6" w:rsidRPr="00531DB5" w:rsidRDefault="005C53B6" w:rsidP="005C53B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DB5">
              <w:rPr>
                <w:rFonts w:ascii="Times New Roman" w:eastAsiaTheme="minorEastAsia" w:hAnsi="Times New Roman" w:cs="Times New Roman"/>
                <w:sz w:val="24"/>
                <w:szCs w:val="24"/>
                <w:lang w:eastAsia="ru-RU"/>
              </w:rPr>
              <w:t>(фамилия, инициалы)</w:t>
            </w:r>
          </w:p>
        </w:tc>
      </w:tr>
    </w:tbl>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C53B6" w:rsidRPr="00531DB5" w:rsidRDefault="005C53B6" w:rsidP="005C53B6">
      <w:pPr>
        <w:widowControl w:val="0"/>
        <w:pBdr>
          <w:bottom w:val="single" w:sz="6" w:space="0" w:color="auto"/>
        </w:pBdr>
        <w:autoSpaceDE w:val="0"/>
        <w:autoSpaceDN w:val="0"/>
        <w:spacing w:before="100" w:after="100" w:line="240" w:lineRule="auto"/>
        <w:jc w:val="both"/>
        <w:rPr>
          <w:rFonts w:ascii="Times New Roman" w:eastAsiaTheme="minorEastAsia" w:hAnsi="Times New Roman" w:cs="Times New Roman"/>
          <w:sz w:val="24"/>
          <w:szCs w:val="24"/>
          <w:lang w:eastAsia="ru-RU"/>
        </w:rPr>
      </w:pPr>
    </w:p>
    <w:p w:rsidR="005C53B6" w:rsidRPr="00531DB5" w:rsidRDefault="005C53B6" w:rsidP="005C53B6">
      <w:pPr>
        <w:ind w:left="-426"/>
      </w:pPr>
    </w:p>
    <w:p w:rsidR="002E0267" w:rsidRPr="00531DB5" w:rsidRDefault="002E0267"/>
    <w:sectPr w:rsidR="002E0267" w:rsidRPr="00531DB5" w:rsidSect="00F25EB8">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B6"/>
    <w:rsid w:val="00057BCF"/>
    <w:rsid w:val="00135177"/>
    <w:rsid w:val="002D0163"/>
    <w:rsid w:val="002E0267"/>
    <w:rsid w:val="002E7175"/>
    <w:rsid w:val="00320E5E"/>
    <w:rsid w:val="00413C5D"/>
    <w:rsid w:val="004E4AE3"/>
    <w:rsid w:val="00531DB5"/>
    <w:rsid w:val="005C53B6"/>
    <w:rsid w:val="005D3E13"/>
    <w:rsid w:val="006458BA"/>
    <w:rsid w:val="006943B0"/>
    <w:rsid w:val="006A64E0"/>
    <w:rsid w:val="008624FB"/>
    <w:rsid w:val="00A057A3"/>
    <w:rsid w:val="00B85FDC"/>
    <w:rsid w:val="00C07CF9"/>
    <w:rsid w:val="00CF3BA6"/>
    <w:rsid w:val="00DF46B6"/>
    <w:rsid w:val="00F2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A35E"/>
  <w15:chartTrackingRefBased/>
  <w15:docId w15:val="{A46529D3-5C28-4DDA-8802-150FA461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3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C53B6"/>
  </w:style>
  <w:style w:type="paragraph" w:customStyle="1" w:styleId="ConsPlusNormal">
    <w:name w:val="ConsPlusNormal"/>
    <w:rsid w:val="005C53B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5C53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53B6"/>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5C53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53B6"/>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5C53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53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53B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4">
    <w:name w:val="header"/>
    <w:basedOn w:val="a"/>
    <w:link w:val="a5"/>
    <w:uiPriority w:val="99"/>
    <w:unhideWhenUsed/>
    <w:rsid w:val="005C53B6"/>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C53B6"/>
    <w:rPr>
      <w:rFonts w:eastAsiaTheme="minorEastAsia"/>
      <w:lang w:eastAsia="ru-RU"/>
    </w:rPr>
  </w:style>
  <w:style w:type="paragraph" w:styleId="a6">
    <w:name w:val="footer"/>
    <w:basedOn w:val="a"/>
    <w:link w:val="a7"/>
    <w:uiPriority w:val="99"/>
    <w:unhideWhenUsed/>
    <w:rsid w:val="005C53B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C53B6"/>
    <w:rPr>
      <w:rFonts w:eastAsiaTheme="minorEastAsia"/>
      <w:lang w:eastAsia="ru-RU"/>
    </w:rPr>
  </w:style>
  <w:style w:type="character" w:styleId="a8">
    <w:name w:val="Hyperlink"/>
    <w:basedOn w:val="a0"/>
    <w:uiPriority w:val="99"/>
    <w:unhideWhenUsed/>
    <w:rsid w:val="005C53B6"/>
    <w:rPr>
      <w:color w:val="0563C1" w:themeColor="hyperlink"/>
      <w:u w:val="single"/>
    </w:rPr>
  </w:style>
  <w:style w:type="character" w:customStyle="1" w:styleId="UnresolvedMention">
    <w:name w:val="Unresolved Mention"/>
    <w:basedOn w:val="a0"/>
    <w:uiPriority w:val="99"/>
    <w:semiHidden/>
    <w:unhideWhenUsed/>
    <w:rsid w:val="005C53B6"/>
    <w:rPr>
      <w:color w:val="605E5C"/>
      <w:shd w:val="clear" w:color="auto" w:fill="E1DFDD"/>
    </w:rPr>
  </w:style>
  <w:style w:type="paragraph" w:customStyle="1" w:styleId="a9">
    <w:name w:val="Прижатый влево"/>
    <w:basedOn w:val="a"/>
    <w:next w:val="a"/>
    <w:uiPriority w:val="99"/>
    <w:rsid w:val="005C53B6"/>
    <w:pPr>
      <w:autoSpaceDE w:val="0"/>
      <w:autoSpaceDN w:val="0"/>
      <w:adjustRightInd w:val="0"/>
      <w:spacing w:after="0" w:line="240" w:lineRule="auto"/>
    </w:pPr>
    <w:rPr>
      <w:rFonts w:ascii="Times New Roman" w:eastAsia="Calibri" w:hAnsi="Times New Roman" w:cs="Times New Roman"/>
      <w:sz w:val="24"/>
      <w:szCs w:val="24"/>
    </w:rPr>
  </w:style>
  <w:style w:type="paragraph" w:styleId="aa">
    <w:name w:val="Balloon Text"/>
    <w:basedOn w:val="a"/>
    <w:link w:val="ab"/>
    <w:uiPriority w:val="99"/>
    <w:semiHidden/>
    <w:unhideWhenUsed/>
    <w:rsid w:val="005C53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5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85&amp;date=27.03.2025&amp;dst=2304&amp;field=134" TargetMode="External"/><Relationship Id="rId21" Type="http://schemas.openxmlformats.org/officeDocument/2006/relationships/hyperlink" Target="https://login.consultant.ru/link/?req=doc&amp;base=LAW&amp;n=500185&amp;date=27.03.2025&amp;dst=100800&amp;field=134" TargetMode="External"/><Relationship Id="rId42" Type="http://schemas.openxmlformats.org/officeDocument/2006/relationships/hyperlink" Target="https://login.consultant.ru/link/?req=doc&amp;base=LAW&amp;n=500185&amp;date=27.03.2025&amp;dst=3186&amp;field=134" TargetMode="External"/><Relationship Id="rId47" Type="http://schemas.openxmlformats.org/officeDocument/2006/relationships/hyperlink" Target="https://login.consultant.ru/link/?req=doc&amp;base=LAW&amp;n=500185&amp;date=27.03.2025&amp;dst=1161&amp;field=134" TargetMode="External"/><Relationship Id="rId63" Type="http://schemas.openxmlformats.org/officeDocument/2006/relationships/hyperlink" Target="https://login.consultant.ru/link/?req=doc&amp;base=LAW&amp;n=500185&amp;date=27.03.2025&amp;dst=103116&amp;field=134" TargetMode="External"/><Relationship Id="rId68" Type="http://schemas.openxmlformats.org/officeDocument/2006/relationships/hyperlink" Target="https://login.consultant.ru/link/?req=doc&amp;base=LAW&amp;n=483238&amp;date=27.03.2025&amp;dst=104160&amp;field=134" TargetMode="External"/><Relationship Id="rId84" Type="http://schemas.openxmlformats.org/officeDocument/2006/relationships/fontTable" Target="fontTable.xml"/><Relationship Id="rId16" Type="http://schemas.openxmlformats.org/officeDocument/2006/relationships/hyperlink" Target="https://login.consultant.ru/link/?req=doc&amp;base=LAW&amp;n=500185&amp;date=27.03.2025&amp;dst=100700&amp;field=134" TargetMode="External"/><Relationship Id="rId11" Type="http://schemas.openxmlformats.org/officeDocument/2006/relationships/hyperlink" Target="https://login.consultant.ru/link/?req=doc&amp;base=LAW&amp;n=500185&amp;date=27.03.2025&amp;dst=100558&amp;field=134" TargetMode="External"/><Relationship Id="rId32" Type="http://schemas.openxmlformats.org/officeDocument/2006/relationships/hyperlink" Target="https://login.consultant.ru/link/?req=doc&amp;base=LAW&amp;n=500185&amp;date=27.03.2025&amp;dst=1227&amp;field=134" TargetMode="External"/><Relationship Id="rId37" Type="http://schemas.openxmlformats.org/officeDocument/2006/relationships/hyperlink" Target="https://login.consultant.ru/link/?req=doc&amp;base=LAW&amp;n=500185&amp;date=27.03.2025&amp;dst=100940&amp;field=134" TargetMode="External"/><Relationship Id="rId53" Type="http://schemas.openxmlformats.org/officeDocument/2006/relationships/hyperlink" Target="https://login.consultant.ru/link/?req=doc&amp;base=LAW&amp;n=500185&amp;date=27.03.2025&amp;dst=2460&amp;field=134" TargetMode="External"/><Relationship Id="rId58" Type="http://schemas.openxmlformats.org/officeDocument/2006/relationships/hyperlink" Target="https://login.consultant.ru/link/?req=doc&amp;base=LAW&amp;n=500185&amp;date=27.03.2025&amp;dst=1682&amp;field=134" TargetMode="External"/><Relationship Id="rId74" Type="http://schemas.openxmlformats.org/officeDocument/2006/relationships/hyperlink" Target="https://okinskij-r81.gosweb.gosuslugi.ru/" TargetMode="External"/><Relationship Id="rId79" Type="http://schemas.openxmlformats.org/officeDocument/2006/relationships/hyperlink" Target="https://login.consultant.ru/link/?req=doc&amp;base=LAW&amp;n=483238&amp;date=27.03.2025&amp;dst=6119&amp;field=134" TargetMode="External"/><Relationship Id="rId5" Type="http://schemas.openxmlformats.org/officeDocument/2006/relationships/hyperlink" Target="https://okinskij-r81.gosweb.gosuslugi.ru/" TargetMode="External"/><Relationship Id="rId19" Type="http://schemas.openxmlformats.org/officeDocument/2006/relationships/hyperlink" Target="https://login.consultant.ru/link/?req=doc&amp;base=LAW&amp;n=500185&amp;date=27.03.2025&amp;dst=1531&amp;field=134" TargetMode="External"/><Relationship Id="rId14" Type="http://schemas.openxmlformats.org/officeDocument/2006/relationships/hyperlink" Target="https://login.consultant.ru/link/?req=doc&amp;base=LAW&amp;n=500185&amp;date=27.03.2025&amp;dst=2591&amp;field=134" TargetMode="External"/><Relationship Id="rId22" Type="http://schemas.openxmlformats.org/officeDocument/2006/relationships/hyperlink" Target="https://login.consultant.ru/link/?req=doc&amp;base=LAW&amp;n=500185&amp;date=27.03.2025&amp;dst=2651&amp;field=134" TargetMode="External"/><Relationship Id="rId27" Type="http://schemas.openxmlformats.org/officeDocument/2006/relationships/hyperlink" Target="https://login.consultant.ru/link/?req=doc&amp;base=LAW&amp;n=500185&amp;date=27.03.2025&amp;dst=100845&amp;field=134" TargetMode="External"/><Relationship Id="rId30" Type="http://schemas.openxmlformats.org/officeDocument/2006/relationships/hyperlink" Target="https://login.consultant.ru/link/?req=doc&amp;base=LAW&amp;n=500185&amp;date=27.03.2025&amp;dst=1936&amp;field=134" TargetMode="External"/><Relationship Id="rId35" Type="http://schemas.openxmlformats.org/officeDocument/2006/relationships/hyperlink" Target="https://login.consultant.ru/link/?req=doc&amp;base=LAW&amp;n=500185&amp;date=27.03.2025&amp;dst=1261&amp;field=134" TargetMode="External"/><Relationship Id="rId43" Type="http://schemas.openxmlformats.org/officeDocument/2006/relationships/hyperlink" Target="https://login.consultant.ru/link/?req=doc&amp;base=LAW&amp;n=500185&amp;date=27.03.2025&amp;dst=1892&amp;field=134" TargetMode="External"/><Relationship Id="rId48" Type="http://schemas.openxmlformats.org/officeDocument/2006/relationships/hyperlink" Target="https://login.consultant.ru/link/?req=doc&amp;base=LAW&amp;n=500185&amp;date=27.03.2025&amp;dst=103852&amp;field=134" TargetMode="External"/><Relationship Id="rId56" Type="http://schemas.openxmlformats.org/officeDocument/2006/relationships/hyperlink" Target="https://login.consultant.ru/link/?req=doc&amp;base=LAW&amp;n=500185&amp;date=27.03.2025&amp;dst=2280&amp;field=134" TargetMode="External"/><Relationship Id="rId64" Type="http://schemas.openxmlformats.org/officeDocument/2006/relationships/hyperlink" Target="https://login.consultant.ru/link/?req=doc&amp;base=LAW&amp;n=500185&amp;date=27.03.2025&amp;dst=102055&amp;field=134" TargetMode="External"/><Relationship Id="rId69" Type="http://schemas.openxmlformats.org/officeDocument/2006/relationships/hyperlink" Target="https://login.consultant.ru/link/?req=doc&amp;base=LAW&amp;n=476447&amp;date=27.03.2025" TargetMode="External"/><Relationship Id="rId77" Type="http://schemas.openxmlformats.org/officeDocument/2006/relationships/hyperlink" Target="https://login.consultant.ru/link/?req=doc&amp;base=LAW&amp;n=483047&amp;date=27.03.2025" TargetMode="External"/><Relationship Id="rId8" Type="http://schemas.openxmlformats.org/officeDocument/2006/relationships/hyperlink" Target="https://login.consultant.ru/link/?req=doc&amp;base=LAW&amp;n=483047&amp;date=27.03.2025" TargetMode="External"/><Relationship Id="rId51" Type="http://schemas.openxmlformats.org/officeDocument/2006/relationships/hyperlink" Target="https://login.consultant.ru/link/?req=doc&amp;base=LAW&amp;n=500185&amp;date=27.03.2025&amp;dst=2696&amp;field=134" TargetMode="External"/><Relationship Id="rId72" Type="http://schemas.openxmlformats.org/officeDocument/2006/relationships/hyperlink" Target="https://login.consultant.ru/link/?req=doc&amp;base=RLAW355&amp;n=84286&amp;date=27.03.2025" TargetMode="External"/><Relationship Id="rId80" Type="http://schemas.openxmlformats.org/officeDocument/2006/relationships/hyperlink" Target="https://login.consultant.ru/link/?req=doc&amp;base=LAW&amp;n=483238&amp;date=27.03.2025&amp;dst=101743&amp;field=134"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500185&amp;date=27.03.2025&amp;dst=2225&amp;field=134" TargetMode="External"/><Relationship Id="rId17" Type="http://schemas.openxmlformats.org/officeDocument/2006/relationships/hyperlink" Target="https://login.consultant.ru/link/?req=doc&amp;base=LAW&amp;n=500185&amp;date=27.03.2025&amp;dst=102503&amp;field=134" TargetMode="External"/><Relationship Id="rId25" Type="http://schemas.openxmlformats.org/officeDocument/2006/relationships/hyperlink" Target="https://login.consultant.ru/link/?req=doc&amp;base=LAW&amp;n=500185&amp;date=27.03.2025&amp;dst=2657&amp;field=134" TargetMode="External"/><Relationship Id="rId33" Type="http://schemas.openxmlformats.org/officeDocument/2006/relationships/hyperlink" Target="https://login.consultant.ru/link/?req=doc&amp;base=LAW&amp;n=500185&amp;date=27.03.2025&amp;dst=1236&amp;field=134" TargetMode="External"/><Relationship Id="rId38" Type="http://schemas.openxmlformats.org/officeDocument/2006/relationships/hyperlink" Target="https://login.consultant.ru/link/?req=doc&amp;base=LAW&amp;n=500185&amp;date=27.03.2025&amp;dst=102663&amp;field=134" TargetMode="External"/><Relationship Id="rId46" Type="http://schemas.openxmlformats.org/officeDocument/2006/relationships/hyperlink" Target="https://login.consultant.ru/link/?req=doc&amp;base=LAW&amp;n=500185&amp;date=27.03.2025&amp;dst=1673&amp;field=134" TargetMode="External"/><Relationship Id="rId59" Type="http://schemas.openxmlformats.org/officeDocument/2006/relationships/hyperlink" Target="https://login.consultant.ru/link/?req=doc&amp;base=LAW&amp;n=500185&amp;date=27.03.2025&amp;dst=2511&amp;field=134" TargetMode="External"/><Relationship Id="rId67" Type="http://schemas.openxmlformats.org/officeDocument/2006/relationships/hyperlink" Target="https://login.consultant.ru/link/?req=doc&amp;base=LAW&amp;n=483238&amp;date=27.03.2025&amp;dst=6119&amp;field=134" TargetMode="External"/><Relationship Id="rId20" Type="http://schemas.openxmlformats.org/officeDocument/2006/relationships/hyperlink" Target="https://login.consultant.ru/link/?req=doc&amp;base=LAW&amp;n=500185&amp;date=27.03.2025&amp;dst=642&amp;field=134" TargetMode="External"/><Relationship Id="rId41" Type="http://schemas.openxmlformats.org/officeDocument/2006/relationships/hyperlink" Target="https://login.consultant.ru/link/?req=doc&amp;base=LAW&amp;n=500185&amp;date=27.03.2025&amp;dst=3042&amp;field=134" TargetMode="External"/><Relationship Id="rId54" Type="http://schemas.openxmlformats.org/officeDocument/2006/relationships/hyperlink" Target="https://login.consultant.ru/link/?req=doc&amp;base=LAW&amp;n=500185&amp;date=27.03.2025&amp;dst=981&amp;field=134" TargetMode="External"/><Relationship Id="rId62" Type="http://schemas.openxmlformats.org/officeDocument/2006/relationships/hyperlink" Target="https://login.consultant.ru/link/?req=doc&amp;base=LAW&amp;n=500185&amp;date=27.03.2025&amp;dst=102033&amp;field=134" TargetMode="External"/><Relationship Id="rId70" Type="http://schemas.openxmlformats.org/officeDocument/2006/relationships/hyperlink" Target="https://login.consultant.ru/link/?req=doc&amp;base=LAW&amp;n=500015&amp;date=27.03.2025" TargetMode="External"/><Relationship Id="rId75" Type="http://schemas.openxmlformats.org/officeDocument/2006/relationships/image" Target="media/image2.wmf"/><Relationship Id="rId83" Type="http://schemas.openxmlformats.org/officeDocument/2006/relationships/hyperlink" Target="https://login.consultant.ru/link/?req=doc&amp;base=LAW&amp;n=482686&amp;date=27.03.2025&amp;dst=50&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82878&amp;date=27.03.2025&amp;dst=122&amp;field=134" TargetMode="External"/><Relationship Id="rId15" Type="http://schemas.openxmlformats.org/officeDocument/2006/relationships/hyperlink" Target="https://login.consultant.ru/link/?req=doc&amp;base=LAW&amp;n=500185&amp;date=27.03.2025&amp;dst=100679&amp;field=134" TargetMode="External"/><Relationship Id="rId23" Type="http://schemas.openxmlformats.org/officeDocument/2006/relationships/hyperlink" Target="https://login.consultant.ru/link/?req=doc&amp;base=LAW&amp;n=500185&amp;date=27.03.2025&amp;dst=2653&amp;field=134" TargetMode="External"/><Relationship Id="rId28" Type="http://schemas.openxmlformats.org/officeDocument/2006/relationships/hyperlink" Target="https://login.consultant.ru/link/?req=doc&amp;base=LAW&amp;n=500185&amp;date=27.03.2025&amp;dst=102584&amp;field=134" TargetMode="External"/><Relationship Id="rId36" Type="http://schemas.openxmlformats.org/officeDocument/2006/relationships/hyperlink" Target="https://login.consultant.ru/link/?req=doc&amp;base=LAW&amp;n=500185&amp;date=27.03.2025&amp;dst=102615&amp;field=134" TargetMode="External"/><Relationship Id="rId49" Type="http://schemas.openxmlformats.org/officeDocument/2006/relationships/hyperlink" Target="https://login.consultant.ru/link/?req=doc&amp;base=LAW&amp;n=500185&amp;date=27.03.2025&amp;dst=1537&amp;field=134" TargetMode="External"/><Relationship Id="rId57" Type="http://schemas.openxmlformats.org/officeDocument/2006/relationships/hyperlink" Target="https://login.consultant.ru/link/?req=doc&amp;base=LAW&amp;n=500185&amp;date=27.03.2025&amp;dst=1636&amp;field=134" TargetMode="External"/><Relationship Id="rId10" Type="http://schemas.openxmlformats.org/officeDocument/2006/relationships/hyperlink" Target="https://login.consultant.ru/link/?req=doc&amp;base=LAW&amp;n=500185&amp;date=27.03.2025&amp;dst=100552&amp;field=134" TargetMode="External"/><Relationship Id="rId31" Type="http://schemas.openxmlformats.org/officeDocument/2006/relationships/hyperlink" Target="https://login.consultant.ru/link/?req=doc&amp;base=LAW&amp;n=500185&amp;date=27.03.2025&amp;dst=1217&amp;field=134" TargetMode="External"/><Relationship Id="rId44" Type="http://schemas.openxmlformats.org/officeDocument/2006/relationships/hyperlink" Target="https://login.consultant.ru/link/?req=doc&amp;base=LAW&amp;n=500185&amp;date=27.03.2025&amp;dst=2376&amp;field=134" TargetMode="External"/><Relationship Id="rId52" Type="http://schemas.openxmlformats.org/officeDocument/2006/relationships/hyperlink" Target="https://login.consultant.ru/link/?req=doc&amp;base=LAW&amp;n=500185&amp;date=27.03.2025&amp;dst=101620&amp;field=134" TargetMode="External"/><Relationship Id="rId60" Type="http://schemas.openxmlformats.org/officeDocument/2006/relationships/hyperlink" Target="https://login.consultant.ru/link/?req=doc&amp;base=LAW&amp;n=500185&amp;date=27.03.2025&amp;dst=101944&amp;field=134" TargetMode="External"/><Relationship Id="rId65" Type="http://schemas.openxmlformats.org/officeDocument/2006/relationships/hyperlink" Target="https://login.consultant.ru/link/?req=doc&amp;base=LAW&amp;n=500185&amp;date=27.03.2025&amp;dst=102268&amp;field=134" TargetMode="External"/><Relationship Id="rId73" Type="http://schemas.openxmlformats.org/officeDocument/2006/relationships/hyperlink" Target="https://login.consultant.ru/link/?req=doc&amp;base=RLAW355&amp;n=89018&amp;date=27.03.2025&amp;dst=100031&amp;field=134" TargetMode="External"/><Relationship Id="rId78" Type="http://schemas.openxmlformats.org/officeDocument/2006/relationships/hyperlink" Target="https://login.consultant.ru/link/?req=doc&amp;base=LAW&amp;n=500185&amp;date=27.03.2025" TargetMode="External"/><Relationship Id="rId81" Type="http://schemas.openxmlformats.org/officeDocument/2006/relationships/hyperlink" Target="https://login.consultant.ru/link/?req=doc&amp;base=LAW&amp;n=476447&amp;date=27.03.2025" TargetMode="External"/><Relationship Id="rId4" Type="http://schemas.openxmlformats.org/officeDocument/2006/relationships/image" Target="media/image1.jpeg"/><Relationship Id="rId9" Type="http://schemas.openxmlformats.org/officeDocument/2006/relationships/hyperlink" Target="https://login.consultant.ru/link/?req=doc&amp;base=LAW&amp;n=500185&amp;date=27.03.2025" TargetMode="External"/><Relationship Id="rId13" Type="http://schemas.openxmlformats.org/officeDocument/2006/relationships/hyperlink" Target="https://login.consultant.ru/link/?req=doc&amp;base=LAW&amp;n=500185&amp;date=27.03.2025&amp;dst=100595&amp;field=134" TargetMode="External"/><Relationship Id="rId18" Type="http://schemas.openxmlformats.org/officeDocument/2006/relationships/hyperlink" Target="https://login.consultant.ru/link/?req=doc&amp;base=LAW&amp;n=500185&amp;date=27.03.2025&amp;dst=103774&amp;field=134" TargetMode="External"/><Relationship Id="rId39" Type="http://schemas.openxmlformats.org/officeDocument/2006/relationships/hyperlink" Target="https://login.consultant.ru/link/?req=doc&amp;base=LAW&amp;n=500185&amp;date=27.03.2025&amp;dst=1287&amp;field=134" TargetMode="External"/><Relationship Id="rId34" Type="http://schemas.openxmlformats.org/officeDocument/2006/relationships/hyperlink" Target="https://login.consultant.ru/link/?req=doc&amp;base=LAW&amp;n=500185&amp;date=27.03.2025&amp;dst=1252&amp;field=134" TargetMode="External"/><Relationship Id="rId50" Type="http://schemas.openxmlformats.org/officeDocument/2006/relationships/hyperlink" Target="https://login.consultant.ru/link/?req=doc&amp;base=LAW&amp;n=500185&amp;date=27.03.2025&amp;dst=1116&amp;field=134" TargetMode="External"/><Relationship Id="rId55" Type="http://schemas.openxmlformats.org/officeDocument/2006/relationships/hyperlink" Target="https://login.consultant.ru/link/?req=doc&amp;base=LAW&amp;n=500185&amp;date=27.03.2025&amp;dst=983&amp;field=134" TargetMode="External"/><Relationship Id="rId76" Type="http://schemas.openxmlformats.org/officeDocument/2006/relationships/image" Target="media/image3.wmf"/><Relationship Id="rId7" Type="http://schemas.openxmlformats.org/officeDocument/2006/relationships/hyperlink" Target="https://login.consultant.ru/link/?req=doc&amp;base=RLAW355&amp;n=81164&amp;date=27.03.2025&amp;dst=100010&amp;field=134" TargetMode="External"/><Relationship Id="rId71" Type="http://schemas.openxmlformats.org/officeDocument/2006/relationships/hyperlink" Target="https://login.consultant.ru/link/?req=doc&amp;base=LAW&amp;n=2875&amp;date=27.03.2025" TargetMode="External"/><Relationship Id="rId2" Type="http://schemas.openxmlformats.org/officeDocument/2006/relationships/settings" Target="settings.xml"/><Relationship Id="rId29" Type="http://schemas.openxmlformats.org/officeDocument/2006/relationships/hyperlink" Target="https://login.consultant.ru/link/?req=doc&amp;base=LAW&amp;n=500185&amp;date=27.03.2025&amp;dst=102605&amp;field=134" TargetMode="External"/><Relationship Id="rId24" Type="http://schemas.openxmlformats.org/officeDocument/2006/relationships/hyperlink" Target="https://login.consultant.ru/link/?req=doc&amp;base=LAW&amp;n=500185&amp;date=27.03.2025&amp;dst=102355&amp;field=134" TargetMode="External"/><Relationship Id="rId40" Type="http://schemas.openxmlformats.org/officeDocument/2006/relationships/hyperlink" Target="https://login.consultant.ru/link/?req=doc&amp;base=LAW&amp;n=500185&amp;date=27.03.2025&amp;dst=1301&amp;field=134" TargetMode="External"/><Relationship Id="rId45" Type="http://schemas.openxmlformats.org/officeDocument/2006/relationships/hyperlink" Target="https://login.consultant.ru/link/?req=doc&amp;base=LAW&amp;n=500185&amp;date=27.03.2025&amp;dst=2666&amp;field=134" TargetMode="External"/><Relationship Id="rId66" Type="http://schemas.openxmlformats.org/officeDocument/2006/relationships/hyperlink" Target="https://login.consultant.ru/link/?req=doc&amp;base=LAW&amp;n=500185&amp;date=27.03.2025&amp;dst=2790&amp;field=134" TargetMode="External"/><Relationship Id="rId61" Type="http://schemas.openxmlformats.org/officeDocument/2006/relationships/hyperlink" Target="https://login.consultant.ru/link/?req=doc&amp;base=LAW&amp;n=500185&amp;date=27.03.2025&amp;dst=102015&amp;field=134" TargetMode="External"/><Relationship Id="rId82" Type="http://schemas.openxmlformats.org/officeDocument/2006/relationships/hyperlink" Target="https://login.consultant.ru/link/?req=doc&amp;base=LAW&amp;n=500015&amp;date=2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31</Pages>
  <Words>13690</Words>
  <Characters>78038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15</cp:revision>
  <cp:lastPrinted>2025-04-16T06:14:00Z</cp:lastPrinted>
  <dcterms:created xsi:type="dcterms:W3CDTF">2025-03-30T08:06:00Z</dcterms:created>
  <dcterms:modified xsi:type="dcterms:W3CDTF">2025-04-16T06:18:00Z</dcterms:modified>
</cp:coreProperties>
</file>