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91"/>
        <w:tblW w:w="9854" w:type="dxa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C4320E" w:rsidRPr="000B5149" w:rsidTr="00266EEF">
        <w:tc>
          <w:tcPr>
            <w:tcW w:w="4219" w:type="dxa"/>
            <w:shd w:val="clear" w:color="auto" w:fill="auto"/>
            <w:hideMark/>
          </w:tcPr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Совет депутатов</w:t>
            </w:r>
          </w:p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муниципального образования «Окинский сойотский муниципальный округ»</w:t>
            </w:r>
          </w:p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Республики Бурятия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 xml:space="preserve"> </w:t>
            </w:r>
          </w:p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созыв</w:t>
            </w:r>
          </w:p>
        </w:tc>
        <w:tc>
          <w:tcPr>
            <w:tcW w:w="1276" w:type="dxa"/>
            <w:shd w:val="clear" w:color="auto" w:fill="auto"/>
            <w:hideMark/>
          </w:tcPr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CCE36E5" wp14:editId="4E1CBA0B">
                  <wp:extent cx="63817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  <w:hideMark/>
          </w:tcPr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Буряад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Уласай</w:t>
            </w:r>
            <w:proofErr w:type="spellEnd"/>
          </w:p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Ахын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hоёдой</w:t>
            </w:r>
            <w:proofErr w:type="spellEnd"/>
          </w:p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тойрог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»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гэhэн</w:t>
            </w:r>
            <w:proofErr w:type="spellEnd"/>
          </w:p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байгууламжын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Һунгамалнуудай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зүблэл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  <w:p w:rsidR="00C4320E" w:rsidRPr="000B5149" w:rsidRDefault="00C4320E" w:rsidP="0026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зарлал</w:t>
            </w:r>
            <w:proofErr w:type="spellEnd"/>
          </w:p>
        </w:tc>
      </w:tr>
    </w:tbl>
    <w:p w:rsidR="00C4320E" w:rsidRPr="000B5149" w:rsidRDefault="00C4320E" w:rsidP="00C43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F1A2372" wp14:editId="68CE9205">
                <wp:simplePos x="0" y="0"/>
                <wp:positionH relativeFrom="column">
                  <wp:posOffset>0</wp:posOffset>
                </wp:positionH>
                <wp:positionV relativeFrom="paragraph">
                  <wp:posOffset>1470025</wp:posOffset>
                </wp:positionV>
                <wp:extent cx="61626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A2ABF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5.75pt" to="485.2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C4320E" w:rsidRPr="000B5149" w:rsidRDefault="006C0DE6" w:rsidP="00C4320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«16</w:t>
      </w:r>
      <w:r w:rsidR="00C4320E" w:rsidRPr="000B5149">
        <w:rPr>
          <w:rFonts w:ascii="Times New Roman" w:eastAsia="Times New Roman" w:hAnsi="Times New Roman" w:cs="Times New Roman"/>
          <w:sz w:val="28"/>
          <w:lang w:eastAsia="ru-RU"/>
        </w:rPr>
        <w:t xml:space="preserve">» апреля 2025 г.                                                    </w:t>
      </w:r>
      <w:r w:rsidR="00C4320E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="0027525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 w:rsidR="00275251">
        <w:rPr>
          <w:rFonts w:ascii="Times New Roman" w:eastAsia="Times New Roman" w:hAnsi="Times New Roman" w:cs="Times New Roman"/>
          <w:sz w:val="28"/>
          <w:lang w:eastAsia="ru-RU"/>
        </w:rPr>
        <w:t>15</w:t>
      </w:r>
      <w:r w:rsidR="00C4320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4320E" w:rsidRPr="000B5149">
        <w:rPr>
          <w:rFonts w:ascii="Times New Roman" w:eastAsia="Times New Roman" w:hAnsi="Times New Roman" w:cs="Times New Roman"/>
          <w:sz w:val="28"/>
          <w:lang w:eastAsia="ru-RU"/>
        </w:rPr>
        <w:t>- 2025</w:t>
      </w:r>
    </w:p>
    <w:p w:rsidR="00C4320E" w:rsidRPr="000B5149" w:rsidRDefault="00C4320E" w:rsidP="00C432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sz w:val="28"/>
          <w:lang w:eastAsia="ru-RU"/>
        </w:rPr>
        <w:t>с. Орлик</w:t>
      </w:r>
    </w:p>
    <w:p w:rsidR="00C4320E" w:rsidRPr="000B5149" w:rsidRDefault="00C4320E" w:rsidP="00C43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C4320E" w:rsidRPr="000B5149" w:rsidRDefault="00C4320E" w:rsidP="00C43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Е Н И Е</w:t>
      </w:r>
    </w:p>
    <w:p w:rsidR="006C0DE6" w:rsidRPr="006C0DE6" w:rsidRDefault="006C0DE6" w:rsidP="00275251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94667021"/>
      <w:r w:rsidRPr="006C0D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установлении денежного вознаграждения</w:t>
      </w:r>
      <w:r w:rsidR="002752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C0D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председателю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депутатов</w:t>
      </w:r>
      <w:r w:rsidRPr="006C0D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«Окинский сойотский муниципальный округ»</w:t>
      </w:r>
    </w:p>
    <w:bookmarkEnd w:id="1"/>
    <w:p w:rsidR="00C4320E" w:rsidRPr="000B5149" w:rsidRDefault="00C4320E" w:rsidP="00C4320E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4320E" w:rsidRPr="00275251" w:rsidRDefault="00C4320E" w:rsidP="00C4320E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Принято Советом депутатов</w:t>
      </w:r>
    </w:p>
    <w:p w:rsidR="00C4320E" w:rsidRPr="00275251" w:rsidRDefault="00C4320E" w:rsidP="00C4320E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муниципального образования </w:t>
      </w:r>
    </w:p>
    <w:p w:rsidR="00C4320E" w:rsidRPr="00275251" w:rsidRDefault="00C4320E" w:rsidP="00C4320E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«Окинский сойотский муниципальный округ»</w:t>
      </w:r>
    </w:p>
    <w:p w:rsidR="00C4320E" w:rsidRPr="00275251" w:rsidRDefault="00C4320E" w:rsidP="00C4320E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</w:t>
      </w:r>
      <w:r w:rsidRPr="00275251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</w:t>
      </w:r>
      <w:r w:rsidR="006C0DE6" w:rsidRPr="00275251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</w:t>
      </w:r>
      <w:r w:rsidR="006C0DE6" w:rsidRPr="002752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сессии </w:t>
      </w:r>
      <w:proofErr w:type="gramStart"/>
      <w:r w:rsidR="006C0DE6" w:rsidRPr="002752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16</w:t>
      </w:r>
      <w:r w:rsidRPr="002752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апреля</w:t>
      </w:r>
      <w:proofErr w:type="gramEnd"/>
      <w:r w:rsidRPr="0027525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2025 года</w:t>
      </w:r>
    </w:p>
    <w:p w:rsidR="00C4320E" w:rsidRPr="00980710" w:rsidRDefault="00C4320E" w:rsidP="00C4320E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DE6" w:rsidRPr="00275251" w:rsidRDefault="006C0DE6" w:rsidP="006C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части 1 статьи 3 Закона Республики Бурятия от 19.12.2024 г.</w:t>
      </w:r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793-</w:t>
      </w:r>
      <w:r w:rsidRPr="002752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Pr="002752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преобразовании всех поселений, входящих в состав муниципального образования «Окинский район» Республики Бурятия, путем их объединения и наделении вновь образованного муниципального образования статусом муниципального округа», </w:t>
      </w:r>
      <w:bookmarkStart w:id="2" w:name="_Hlk194663768"/>
      <w:bookmarkStart w:id="3" w:name="_Hlk194478765"/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proofErr w:type="gramStart"/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 </w:t>
      </w:r>
      <w:bookmarkStart w:id="4" w:name="_Hlk194667158"/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депутатов </w:t>
      </w:r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«Окинский район» </w:t>
      </w:r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VI</w:t>
      </w:r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созыва от 28.11.2023 г.                            № 28-2023 </w:t>
      </w:r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Решение </w:t>
      </w:r>
      <w:bookmarkStart w:id="5" w:name="_Hlk194664004"/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Совет </w:t>
      </w:r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депутатов муниципального образования </w:t>
      </w:r>
      <w:bookmarkStart w:id="6" w:name="_Hlk194663977"/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«Окинский </w:t>
      </w:r>
      <w:proofErr w:type="gramStart"/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район» </w:t>
      </w:r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7" w:name="_Hlk194664412"/>
      <w:bookmarkEnd w:id="5"/>
      <w:bookmarkEnd w:id="6"/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</w:t>
      </w:r>
      <w:proofErr w:type="gramEnd"/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созыва от 14.11.2017 г.                               № 31-2017 </w:t>
      </w:r>
      <w:bookmarkEnd w:id="7"/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 оплате труда лиц, замещающих муниципальные должности муниципального </w:t>
      </w:r>
      <w:proofErr w:type="gramStart"/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образования  </w:t>
      </w:r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Окинский район» и должности муниципальной службы в  муниципальном образовании  «Окинский район»</w:t>
      </w:r>
      <w:bookmarkEnd w:id="4"/>
      <w:r w:rsidR="0096388F"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депутатов </w:t>
      </w:r>
      <w:bookmarkStart w:id="8" w:name="_Hlk185406561"/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образования </w:t>
      </w:r>
      <w:bookmarkEnd w:id="2"/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«Окинский сойотский муниципальный округ» </w:t>
      </w:r>
      <w:bookmarkEnd w:id="8"/>
      <w:r w:rsidRPr="002752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  <w:r w:rsidRPr="002752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bookmarkEnd w:id="3"/>
    </w:p>
    <w:p w:rsidR="006C0DE6" w:rsidRPr="00275251" w:rsidRDefault="006C0DE6" w:rsidP="006C0DE6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-36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денежное вознаграждение председателю </w:t>
      </w:r>
      <w:r w:rsidRPr="00275251">
        <w:rPr>
          <w:rFonts w:ascii="Times New Roman" w:eastAsiaTheme="minorHAnsi" w:hAnsi="Times New Roman" w:cs="Times New Roman"/>
          <w:color w:val="131313"/>
          <w:w w:val="105"/>
          <w:sz w:val="26"/>
          <w:szCs w:val="26"/>
        </w:rPr>
        <w:t xml:space="preserve">Совета депутатов </w:t>
      </w:r>
      <w:r w:rsidRPr="00275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«Окинский сойотский муниципальный округ» </w:t>
      </w:r>
      <w:proofErr w:type="spellStart"/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Аюшееву</w:t>
      </w:r>
      <w:proofErr w:type="spellEnd"/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Владимиру Григорьевичу в размере </w:t>
      </w:r>
      <w:r w:rsidR="00B52C2C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52261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рублей в месяц.</w:t>
      </w:r>
    </w:p>
    <w:p w:rsidR="00B52C2C" w:rsidRPr="00275251" w:rsidRDefault="00B52C2C" w:rsidP="00B52C2C">
      <w:pPr>
        <w:pStyle w:val="a5"/>
        <w:tabs>
          <w:tab w:val="left" w:pos="709"/>
        </w:tabs>
        <w:spacing w:after="0" w:line="240" w:lineRule="auto"/>
        <w:ind w:left="709" w:right="-3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ежемесячному ден</w:t>
      </w:r>
      <w:r w:rsidR="001B00D7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ежному вознаграждению выплачиваю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тся:</w:t>
      </w:r>
    </w:p>
    <w:p w:rsidR="00B52C2C" w:rsidRPr="00275251" w:rsidRDefault="00B52C2C" w:rsidP="0096388F">
      <w:pPr>
        <w:pStyle w:val="a5"/>
        <w:tabs>
          <w:tab w:val="left" w:pos="567"/>
        </w:tabs>
        <w:spacing w:after="0" w:line="240" w:lineRule="auto"/>
        <w:ind w:left="0" w:right="-36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денежное поощрение </w:t>
      </w:r>
      <w:proofErr w:type="gramStart"/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размере</w:t>
      </w:r>
      <w:proofErr w:type="gramEnd"/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установленном Решением </w:t>
      </w:r>
      <w:r w:rsidR="001B00D7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Совета депутатов 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 «</w:t>
      </w:r>
      <w:r w:rsidR="0096388F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Окинский район» V созыва от 14.1</w:t>
      </w:r>
      <w:r w:rsidR="001B00D7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.2017 г. </w:t>
      </w:r>
      <w:r w:rsidR="001B00D7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31-2017 «Об оплате труда лиц, замещающих муниципальные должности муниципального образования «Окинский район» и должности муниципальной службы в муниципальном </w:t>
      </w:r>
      <w:proofErr w:type="gramStart"/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образовании  «</w:t>
      </w:r>
      <w:proofErr w:type="gramEnd"/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Окинский район»;</w:t>
      </w:r>
    </w:p>
    <w:p w:rsidR="00B52C2C" w:rsidRPr="00275251" w:rsidRDefault="00B52C2C" w:rsidP="0096388F">
      <w:pPr>
        <w:pStyle w:val="a5"/>
        <w:tabs>
          <w:tab w:val="left" w:pos="567"/>
        </w:tabs>
        <w:spacing w:after="0" w:line="240" w:lineRule="auto"/>
        <w:ind w:left="0" w:right="-36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районный коэффициент и процентная надбавка к заработной плате </w:t>
      </w:r>
      <w:r w:rsidR="001B00D7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работу</w:t>
      </w:r>
      <w:r w:rsid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</w:t>
      </w:r>
      <w:r w:rsidR="001B00D7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района</w:t>
      </w:r>
      <w:r w:rsidR="001B00D7"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 Крайнего Севера и приравненных к ним местностях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C0DE6" w:rsidRPr="00275251" w:rsidRDefault="006C0DE6" w:rsidP="006C0DE6">
      <w:pPr>
        <w:pStyle w:val="a5"/>
        <w:numPr>
          <w:ilvl w:val="0"/>
          <w:numId w:val="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131313"/>
          <w:w w:val="105"/>
          <w:sz w:val="26"/>
          <w:szCs w:val="26"/>
        </w:rPr>
      </w:pPr>
      <w:r w:rsidRPr="00275251">
        <w:rPr>
          <w:rFonts w:ascii="Times New Roman" w:eastAsiaTheme="minorHAnsi" w:hAnsi="Times New Roman" w:cs="Times New Roman"/>
          <w:color w:val="131313"/>
          <w:w w:val="105"/>
          <w:sz w:val="26"/>
          <w:szCs w:val="26"/>
        </w:rPr>
        <w:t xml:space="preserve">Выплаты осуществляются за счет средств бюджета </w:t>
      </w:r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на 2025 год.</w:t>
      </w:r>
    </w:p>
    <w:p w:rsidR="006C0DE6" w:rsidRPr="00275251" w:rsidRDefault="006C0DE6" w:rsidP="006C0DE6">
      <w:pPr>
        <w:pStyle w:val="a5"/>
        <w:numPr>
          <w:ilvl w:val="0"/>
          <w:numId w:val="3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131313"/>
          <w:w w:val="105"/>
          <w:sz w:val="26"/>
          <w:szCs w:val="26"/>
        </w:rPr>
      </w:pPr>
      <w:bookmarkStart w:id="9" w:name="_Hlk185496382"/>
      <w:r w:rsidRPr="00275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распространяется на правоотношения, возникающие с 08 апреля 2025 года по 31.12.2025 года. </w:t>
      </w:r>
    </w:p>
    <w:bookmarkEnd w:id="9"/>
    <w:p w:rsidR="00C4320E" w:rsidRPr="00275251" w:rsidRDefault="00C4320E" w:rsidP="00C4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6388F" w:rsidRPr="00275251" w:rsidRDefault="0096388F" w:rsidP="00963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4320E" w:rsidRPr="00275251" w:rsidRDefault="0096388F" w:rsidP="00963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525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                                                          М.В. Мадасов</w:t>
      </w:r>
    </w:p>
    <w:p w:rsidR="00C4320E" w:rsidRDefault="00C4320E" w:rsidP="00C4320E"/>
    <w:p w:rsidR="00C4320E" w:rsidRDefault="00C4320E" w:rsidP="00C4320E"/>
    <w:p w:rsidR="004966F5" w:rsidRDefault="004966F5"/>
    <w:sectPr w:rsidR="004966F5" w:rsidSect="00275251">
      <w:pgSz w:w="11906" w:h="16838"/>
      <w:pgMar w:top="993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A1A"/>
    <w:multiLevelType w:val="hybridMultilevel"/>
    <w:tmpl w:val="4E9C186A"/>
    <w:lvl w:ilvl="0" w:tplc="E8BAD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26C92"/>
    <w:multiLevelType w:val="hybridMultilevel"/>
    <w:tmpl w:val="8DDE0CD4"/>
    <w:lvl w:ilvl="0" w:tplc="88B64E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9F4A9B"/>
    <w:multiLevelType w:val="hybridMultilevel"/>
    <w:tmpl w:val="A710B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0E"/>
    <w:rsid w:val="001B00D7"/>
    <w:rsid w:val="00275251"/>
    <w:rsid w:val="004966F5"/>
    <w:rsid w:val="006C0DE6"/>
    <w:rsid w:val="0096388F"/>
    <w:rsid w:val="00980710"/>
    <w:rsid w:val="00B52C2C"/>
    <w:rsid w:val="00B818A7"/>
    <w:rsid w:val="00C4320E"/>
    <w:rsid w:val="00E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8ACD"/>
  <w15:chartTrackingRefBased/>
  <w15:docId w15:val="{4A36726B-B9E7-4C0E-B14F-EE9DD96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0E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BC4"/>
    <w:rPr>
      <w:rFonts w:ascii="Segoe UI" w:eastAsia="Liberation Sans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0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6</cp:revision>
  <cp:lastPrinted>2025-04-16T06:21:00Z</cp:lastPrinted>
  <dcterms:created xsi:type="dcterms:W3CDTF">2025-04-08T07:11:00Z</dcterms:created>
  <dcterms:modified xsi:type="dcterms:W3CDTF">2025-04-16T06:21:00Z</dcterms:modified>
</cp:coreProperties>
</file>