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6A" w:rsidRPr="009D0B6A" w:rsidRDefault="009D0B6A" w:rsidP="009D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1291"/>
        <w:tblW w:w="9854" w:type="dxa"/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9D0B6A" w:rsidRPr="009D0B6A" w:rsidTr="002E7FC3">
        <w:tc>
          <w:tcPr>
            <w:tcW w:w="4219" w:type="dxa"/>
            <w:shd w:val="clear" w:color="auto" w:fill="auto"/>
            <w:hideMark/>
          </w:tcPr>
          <w:p w:rsidR="009D0B6A" w:rsidRPr="009D0B6A" w:rsidRDefault="009D0B6A" w:rsidP="009D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D0B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Совет депутатов</w:t>
            </w:r>
          </w:p>
          <w:p w:rsidR="009D0B6A" w:rsidRPr="009D0B6A" w:rsidRDefault="009D0B6A" w:rsidP="009D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D0B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муниципального образования «Окинский сойотский муниципальный округ»</w:t>
            </w:r>
          </w:p>
          <w:p w:rsidR="009D0B6A" w:rsidRPr="00B028AD" w:rsidRDefault="009D0B6A" w:rsidP="009D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D0B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Республики Бурятия</w:t>
            </w:r>
            <w:r w:rsidRPr="00B028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</w:p>
          <w:p w:rsidR="009D0B6A" w:rsidRDefault="009D0B6A" w:rsidP="009D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D0B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I</w:t>
            </w:r>
            <w:r w:rsidRPr="009D0B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созыв</w:t>
            </w:r>
          </w:p>
          <w:p w:rsidR="009D0B6A" w:rsidRDefault="009D0B6A" w:rsidP="009D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D0B6A" w:rsidRPr="009D0B6A" w:rsidRDefault="009D0B6A" w:rsidP="009D0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0B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ПОСТАНОВЛЕНИЕ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9D0B6A" w:rsidRPr="009D0B6A" w:rsidRDefault="009D0B6A" w:rsidP="009D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0B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3C8D60D" wp14:editId="5AC88ED5">
                      <wp:simplePos x="0" y="0"/>
                      <wp:positionH relativeFrom="column">
                        <wp:posOffset>-2637790</wp:posOffset>
                      </wp:positionH>
                      <wp:positionV relativeFrom="paragraph">
                        <wp:posOffset>1644650</wp:posOffset>
                      </wp:positionV>
                      <wp:extent cx="60388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450D9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.7pt,129.5pt" to="267.8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" o:allowincell="f" strokeweight="4.5pt">
                      <v:stroke linestyle="thinThick"/>
                    </v:line>
                  </w:pict>
                </mc:Fallback>
              </mc:AlternateContent>
            </w:r>
            <w:r w:rsidRPr="009D0B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1B971F" wp14:editId="698144F8">
                  <wp:extent cx="638175" cy="8191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shd w:val="clear" w:color="auto" w:fill="auto"/>
            <w:hideMark/>
          </w:tcPr>
          <w:p w:rsidR="009D0B6A" w:rsidRPr="009D0B6A" w:rsidRDefault="009D0B6A" w:rsidP="009D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D0B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Буряад Уласай</w:t>
            </w:r>
          </w:p>
          <w:p w:rsidR="009D0B6A" w:rsidRPr="009D0B6A" w:rsidRDefault="009D0B6A" w:rsidP="009D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D0B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«Ахын hоёдой</w:t>
            </w:r>
          </w:p>
          <w:p w:rsidR="009D0B6A" w:rsidRPr="009D0B6A" w:rsidRDefault="009D0B6A" w:rsidP="009D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D0B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нютагай засагай тойрог» гэhэн</w:t>
            </w:r>
          </w:p>
          <w:p w:rsidR="009D0B6A" w:rsidRPr="009D0B6A" w:rsidRDefault="009D0B6A" w:rsidP="009D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D0B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нютагай засагай байгууламжын Һунгамалнуудай зүблэл </w:t>
            </w:r>
          </w:p>
          <w:p w:rsidR="009D0B6A" w:rsidRDefault="009D0B6A" w:rsidP="009D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B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 зарлал</w:t>
            </w:r>
          </w:p>
          <w:p w:rsidR="009D0B6A" w:rsidRDefault="009D0B6A" w:rsidP="009D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0B6A" w:rsidRPr="009D0B6A" w:rsidRDefault="009D0B6A" w:rsidP="009D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B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ТОГТООЛ</w:t>
            </w:r>
          </w:p>
        </w:tc>
      </w:tr>
    </w:tbl>
    <w:p w:rsidR="009D0B6A" w:rsidRPr="009D0B6A" w:rsidRDefault="009D0B6A" w:rsidP="009D0B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0B6A" w:rsidRPr="009D0B6A" w:rsidRDefault="009D0B6A" w:rsidP="009D0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B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назначении публичных слушаний по проекту Решения Совета депутатов </w:t>
      </w:r>
    </w:p>
    <w:p w:rsidR="009D0B6A" w:rsidRPr="009D0B6A" w:rsidRDefault="009D0B6A" w:rsidP="009D0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B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ного образования «Окинский сойотский муниципальный округ</w:t>
      </w:r>
      <w:r w:rsidRPr="009D0B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9D0B6A" w:rsidRPr="009D0B6A" w:rsidRDefault="009D0B6A" w:rsidP="009D0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B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исполнении бюдже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 муниципального района за 2024</w:t>
      </w:r>
      <w:r w:rsidRPr="009D0B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год»</w:t>
      </w:r>
    </w:p>
    <w:p w:rsidR="009D0B6A" w:rsidRPr="009D0B6A" w:rsidRDefault="009D0B6A" w:rsidP="009D0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0B6A" w:rsidRPr="009D0B6A" w:rsidRDefault="009D0B6A" w:rsidP="009D0B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2 части 3 статьи 28 Федерального закона                            от 06.10.2003 г. № 131-ФЗ «Об общих принципах организации местного самоуправления в Российской Федерации», </w:t>
      </w:r>
      <w:r w:rsidR="00D54A3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34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бюджетном устройстве и бюджетном процессе в МО «Окинский район», утвержденного Решением Совета депутатов МО «Окинский район» </w:t>
      </w:r>
      <w:r w:rsidRPr="009D0B6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051C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051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от 23.10.2024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051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51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40-2024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муниципаль</w:t>
      </w:r>
      <w:r w:rsidR="009F069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образования «Окинский сойотский муниципальный округ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9D0B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т:</w:t>
      </w:r>
    </w:p>
    <w:p w:rsidR="009D0B6A" w:rsidRPr="009D0B6A" w:rsidRDefault="009D0B6A" w:rsidP="009D0B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9D0B6A"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  <w:t>т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публичные слушания по проекту Решения Совета 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путатов МО «Окинский сойотский муниципальный округ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9D0B6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«Об исполнении бюджета муниципальног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район за 2024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 </w:t>
      </w:r>
      <w:r w:rsidR="00B028AD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>я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 года в 10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часов, по адресу: Республика Бурятия, Окинский район, село Орлик, улица Советская, 32, </w:t>
      </w:r>
      <w:r w:rsidRPr="009D0B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конференц-зал администрации 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«Окинский район»</w:t>
      </w:r>
      <w:r w:rsidRPr="009D0B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D0B6A" w:rsidRPr="009D0B6A" w:rsidRDefault="009D0B6A" w:rsidP="009D0B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B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Аппарату 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ета депутатов МО «Окинский сойотский муниципальный округ</w:t>
      </w:r>
      <w:r w:rsidR="00B028AD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не позднее 30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опубликовать проект Решения 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ета депутатов МО «Окинский сойотский муниципальный округ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>» «Об исполнении бюдже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 муниципального района за 2024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 в районной газете «АХА», опубликовать результаты публичных слушаний до</w:t>
      </w:r>
      <w:r w:rsidR="00B02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июня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9D0B6A" w:rsidRPr="009D0B6A" w:rsidRDefault="009D0B6A" w:rsidP="009D0B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B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срок подачи письменных предложений по обсуждаемым вопросам: до </w:t>
      </w:r>
      <w:r w:rsidR="00B028AD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>я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рабочие дни с 08.30 до 17.30 часов по адресу: Республика Бурятия, Окинский район, село Орлик, улица Советская, 32,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вет депутатов МО «Окинский сойотский муниципальный округ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D0B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D0B6A" w:rsidRPr="009D0B6A" w:rsidRDefault="009D0B6A" w:rsidP="009D0B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B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его подписания </w:t>
      </w:r>
      <w:r w:rsidR="009F0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9D0B6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подлежит официальному опубликованию.</w:t>
      </w:r>
    </w:p>
    <w:p w:rsidR="009D0B6A" w:rsidRPr="009D0B6A" w:rsidRDefault="009D0B6A" w:rsidP="009D0B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B6A" w:rsidRPr="009D0B6A" w:rsidRDefault="009D0B6A" w:rsidP="009D0B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B6A" w:rsidRPr="009D0B6A" w:rsidRDefault="009D0B6A" w:rsidP="009D0B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F0699" w:rsidRDefault="009F0699" w:rsidP="009D0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</w:t>
      </w:r>
      <w:r w:rsidR="009D0B6A" w:rsidRPr="009D0B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</w:t>
      </w:r>
    </w:p>
    <w:p w:rsidR="009F0699" w:rsidRDefault="009D0B6A" w:rsidP="009F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D0B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Совета депутатов муниципального образования</w:t>
      </w:r>
    </w:p>
    <w:p w:rsidR="009D0B6A" w:rsidRPr="009D0B6A" w:rsidRDefault="009F0699" w:rsidP="009F06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«Окинский сойотский муниципальный округ</w:t>
      </w:r>
      <w:r w:rsidR="009D0B6A" w:rsidRPr="009D0B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</w:t>
      </w:r>
      <w:r w:rsidR="009D0B6A" w:rsidRPr="009D0B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В.Г. Аюшеев</w:t>
      </w:r>
    </w:p>
    <w:p w:rsidR="009D0B6A" w:rsidRPr="009D0B6A" w:rsidRDefault="009D0B6A" w:rsidP="009D0B6A">
      <w:pPr>
        <w:tabs>
          <w:tab w:val="left" w:pos="6060"/>
        </w:tabs>
        <w:spacing w:after="0" w:line="192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D0B6A" w:rsidRPr="009D0B6A" w:rsidRDefault="009D0B6A" w:rsidP="009D0B6A">
      <w:pPr>
        <w:tabs>
          <w:tab w:val="left" w:pos="6060"/>
        </w:tabs>
        <w:spacing w:after="0" w:line="192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D0B6A" w:rsidRPr="009D0B6A" w:rsidRDefault="009D0B6A" w:rsidP="009D0B6A">
      <w:pPr>
        <w:spacing w:after="0" w:line="192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D0B6A" w:rsidRPr="009D0B6A" w:rsidRDefault="009D0B6A" w:rsidP="009D0B6A">
      <w:pPr>
        <w:spacing w:after="0" w:line="192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D0B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с. Орлик</w:t>
      </w:r>
    </w:p>
    <w:p w:rsidR="009D0B6A" w:rsidRPr="009D0B6A" w:rsidRDefault="00B028AD" w:rsidP="009D0B6A">
      <w:pPr>
        <w:spacing w:after="0" w:line="192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</w:t>
      </w:r>
      <w:bookmarkStart w:id="0" w:name="_GoBack"/>
      <w:bookmarkEnd w:id="0"/>
      <w:r w:rsidR="009D0B6A" w:rsidRPr="009D0B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мая 20</w:t>
      </w:r>
      <w:r w:rsidR="009D0B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</w:t>
      </w:r>
      <w:r w:rsidR="009D0B6A" w:rsidRPr="009D0B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:rsidR="00F1222B" w:rsidRPr="009D0B6A" w:rsidRDefault="009D0B6A" w:rsidP="009D0B6A">
      <w:pPr>
        <w:spacing w:after="0" w:line="192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D0B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 1</w:t>
      </w:r>
    </w:p>
    <w:sectPr w:rsidR="00F1222B" w:rsidRPr="009D0B6A" w:rsidSect="007A38BC">
      <w:footerReference w:type="even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D3" w:rsidRDefault="002858D3">
      <w:pPr>
        <w:spacing w:after="0" w:line="240" w:lineRule="auto"/>
      </w:pPr>
      <w:r>
        <w:separator/>
      </w:r>
    </w:p>
  </w:endnote>
  <w:endnote w:type="continuationSeparator" w:id="0">
    <w:p w:rsidR="002858D3" w:rsidRDefault="0028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FD4" w:rsidRDefault="00D54A3A" w:rsidP="00480F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0FD4" w:rsidRDefault="002858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D3" w:rsidRDefault="002858D3">
      <w:pPr>
        <w:spacing w:after="0" w:line="240" w:lineRule="auto"/>
      </w:pPr>
      <w:r>
        <w:separator/>
      </w:r>
    </w:p>
  </w:footnote>
  <w:footnote w:type="continuationSeparator" w:id="0">
    <w:p w:rsidR="002858D3" w:rsidRDefault="00285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6A"/>
    <w:rsid w:val="00051C6E"/>
    <w:rsid w:val="002858D3"/>
    <w:rsid w:val="002E5C5E"/>
    <w:rsid w:val="009D0B6A"/>
    <w:rsid w:val="009F0699"/>
    <w:rsid w:val="00B028AD"/>
    <w:rsid w:val="00D54A3A"/>
    <w:rsid w:val="00F1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B0DF"/>
  <w15:chartTrackingRefBased/>
  <w15:docId w15:val="{80FA47DF-93A0-44A3-B928-DC318F92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D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D0B6A"/>
  </w:style>
  <w:style w:type="character" w:styleId="a5">
    <w:name w:val="page number"/>
    <w:basedOn w:val="a0"/>
    <w:rsid w:val="009D0B6A"/>
  </w:style>
  <w:style w:type="paragraph" w:styleId="a6">
    <w:name w:val="Balloon Text"/>
    <w:basedOn w:val="a"/>
    <w:link w:val="a7"/>
    <w:uiPriority w:val="99"/>
    <w:semiHidden/>
    <w:unhideWhenUsed/>
    <w:rsid w:val="00051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1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3</cp:revision>
  <cp:lastPrinted>2025-05-14T08:21:00Z</cp:lastPrinted>
  <dcterms:created xsi:type="dcterms:W3CDTF">2025-05-14T07:51:00Z</dcterms:created>
  <dcterms:modified xsi:type="dcterms:W3CDTF">2025-05-16T03:31:00Z</dcterms:modified>
</cp:coreProperties>
</file>