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D1" w:rsidRPr="00A11960" w:rsidRDefault="00AC105A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6C93" w:rsidRDefault="00976C93" w:rsidP="00976C93">
      <w:pPr>
        <w:pStyle w:val="PreformattedText"/>
        <w:ind w:left="56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Районной комиссией по содействию развитию конкуренции в муниципальном образовании</w:t>
      </w:r>
    </w:p>
    <w:p w:rsidR="002E38D1" w:rsidRPr="00A11960" w:rsidRDefault="00D71725" w:rsidP="00976C93">
      <w:pPr>
        <w:pStyle w:val="PreformattedText"/>
        <w:ind w:left="4963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</w:p>
    <w:p w:rsidR="003E6013" w:rsidRDefault="00943A5F" w:rsidP="00943A5F">
      <w:pPr>
        <w:pStyle w:val="PreformattedText"/>
        <w:ind w:left="5528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2E38D1" w:rsidRPr="00A11960" w:rsidRDefault="00943A5F" w:rsidP="00231485">
      <w:pPr>
        <w:pStyle w:val="PreformattedText"/>
        <w:ind w:left="56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11960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>«</w:t>
      </w:r>
      <w:r w:rsidR="00135832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>20</w:t>
      </w:r>
      <w:r w:rsidR="00A11960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>»</w:t>
      </w:r>
      <w:r w:rsidR="00D70DE4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февраля 20</w:t>
      </w:r>
      <w:r w:rsidR="00291E62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>2</w:t>
      </w:r>
      <w:r w:rsidR="00823845" w:rsidRPr="00823845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B8797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</w:t>
      </w:r>
    </w:p>
    <w:p w:rsidR="002E38D1" w:rsidRPr="00A11960" w:rsidRDefault="002E38D1" w:rsidP="007B4DFD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0909FC" w:rsidRDefault="00A11960" w:rsidP="00B879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«Состояние и развитие конкурентной среды</w:t>
      </w:r>
      <w:r w:rsidR="00AE0A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на рынках товаров и услуг муниципального образования</w:t>
      </w:r>
      <w:r w:rsidR="0015487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«</w:t>
      </w:r>
      <w:proofErr w:type="spellStart"/>
      <w:r w:rsidR="005F77CD">
        <w:rPr>
          <w:rFonts w:ascii="Times New Roman" w:hAnsi="Times New Roman" w:cs="Times New Roman"/>
          <w:color w:val="auto"/>
          <w:sz w:val="24"/>
          <w:lang w:val="ru-RU"/>
        </w:rPr>
        <w:t>Оки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нский</w:t>
      </w:r>
      <w:proofErr w:type="spellEnd"/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 за 20</w:t>
      </w:r>
      <w:r w:rsidR="005F77CD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="002739C7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год»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EA0479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конкуренции -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это задача,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кото</w:t>
      </w:r>
      <w:r w:rsidR="00D70DE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ой в значительной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степени зависит от эффективности проведения государст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енной политики по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широкому спектру направлений: от создания благоприятного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инвестиционного климата, включая развитие финанс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вой и налоговой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системы, снижение административных и инфраструкту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ных барьеров, дозащиты прав потребителей и предпринимателей.</w:t>
      </w:r>
    </w:p>
    <w:p w:rsidR="002E38D1" w:rsidRPr="00A11960" w:rsidRDefault="005F77CD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Комитетом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экономи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админист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ации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нский</w:t>
      </w:r>
      <w:proofErr w:type="spellEnd"/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подготовлен доклад «Состояние и развитие конкурентно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среды на рынках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товаров и услуг муниципального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год» (далее -</w:t>
      </w:r>
      <w:r w:rsidR="00D86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Доклад).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является документом, формируемым в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целях обеспечения органов исполнительной власти Республики Бурятия, органов местного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самоуправления, юридических лиц</w:t>
      </w:r>
      <w:r w:rsidR="00436E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предпринимателей и граждан систематизированно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й аналитической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информацией о состоянии и развитии конкуренци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приведен анализ состояния конкурентной среды</w:t>
      </w:r>
      <w:r w:rsidR="006D0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районе по итогам 20</w:t>
      </w:r>
      <w:r w:rsidR="00823845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подготовлен на основе статистических, вед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мственных данных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 результатов анкетирования, проведенного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Комитетом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экономи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отражены основные мероприятия по в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едрению </w:t>
      </w:r>
      <w:r w:rsidRPr="00D70DE4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r w:rsidR="00DF6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развития конк</w:t>
      </w:r>
      <w:r>
        <w:rPr>
          <w:rFonts w:ascii="Times New Roman" w:hAnsi="Times New Roman" w:cs="Times New Roman"/>
          <w:sz w:val="24"/>
          <w:szCs w:val="24"/>
          <w:lang w:val="ru-RU"/>
        </w:rPr>
        <w:t>уренции в районе, результаты вып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утв</w:t>
      </w:r>
      <w:r w:rsidR="0069401D">
        <w:rPr>
          <w:rFonts w:ascii="Times New Roman" w:hAnsi="Times New Roman" w:cs="Times New Roman"/>
          <w:sz w:val="24"/>
          <w:szCs w:val="24"/>
          <w:lang w:val="ru-RU"/>
        </w:rPr>
        <w:t>ержденных Планом мероприятий («д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рожной картой»)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013">
        <w:rPr>
          <w:rFonts w:ascii="Times New Roman" w:hAnsi="Times New Roman" w:cs="Times New Roman"/>
          <w:sz w:val="24"/>
          <w:szCs w:val="24"/>
          <w:lang w:val="ru-RU"/>
        </w:rPr>
        <w:t>Целью настоящего доклада является формирование прозрачной системы работы органов местного самоуправления в части реализации мер по развитию конкуренции в интересах потребителей товаров и услуг и субъектов пр</w:t>
      </w:r>
      <w:r w:rsidR="003E6013">
        <w:rPr>
          <w:rFonts w:ascii="Times New Roman" w:hAnsi="Times New Roman" w:cs="Times New Roman"/>
          <w:sz w:val="24"/>
          <w:szCs w:val="24"/>
          <w:lang w:val="ru-RU"/>
        </w:rPr>
        <w:t>едпринимательской деятельности.</w:t>
      </w:r>
    </w:p>
    <w:p w:rsidR="002E38D1" w:rsidRPr="000909FC" w:rsidRDefault="00D70DE4" w:rsidP="003E6013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szCs w:val="24"/>
          <w:lang w:val="ru-RU"/>
        </w:rPr>
        <w:t>1. Нормативно-правовая база</w:t>
      </w:r>
    </w:p>
    <w:p w:rsidR="002E38D1" w:rsidRPr="00A11960" w:rsidRDefault="00D70DE4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Внедрение Стандарта развития конкуренци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9A1971">
        <w:rPr>
          <w:rFonts w:ascii="Times New Roman" w:hAnsi="Times New Roman" w:cs="Times New Roman"/>
          <w:sz w:val="24"/>
          <w:szCs w:val="24"/>
          <w:lang w:val="ru-RU"/>
        </w:rPr>
        <w:t xml:space="preserve"> района осуществляется в со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ответствии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38D1" w:rsidRPr="00A11960" w:rsidRDefault="009A1971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аконом от 06.10.2003 №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131-ФЗ «О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б общих принципах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организации местного 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рации»;</w:t>
      </w:r>
    </w:p>
    <w:p w:rsidR="002E38D1" w:rsidRPr="00A11960" w:rsidRDefault="009A1971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Правительства Российско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</w:t>
      </w:r>
      <w:r w:rsidR="00823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37703C">
        <w:rPr>
          <w:rFonts w:ascii="Times New Roman" w:hAnsi="Times New Roman" w:cs="Times New Roman"/>
          <w:sz w:val="24"/>
          <w:szCs w:val="24"/>
          <w:lang w:val="ru-RU"/>
        </w:rPr>
        <w:t xml:space="preserve">17.04.2019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7703C">
        <w:rPr>
          <w:rFonts w:ascii="Times New Roman" w:hAnsi="Times New Roman" w:cs="Times New Roman"/>
          <w:sz w:val="24"/>
          <w:szCs w:val="24"/>
          <w:lang w:val="ru-RU"/>
        </w:rPr>
        <w:t xml:space="preserve"> 768</w:t>
      </w:r>
      <w:r w:rsidR="004777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«Об утверждении стандарта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тия конкуренции в</w:t>
      </w:r>
      <w:r w:rsidR="00666F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субъектах РФ»;</w:t>
      </w:r>
    </w:p>
    <w:p w:rsidR="009A1971" w:rsidRPr="00B62AAA" w:rsidRDefault="009A1971" w:rsidP="00DB2D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B62AAA">
        <w:rPr>
          <w:rFonts w:ascii="Times New Roman" w:hAnsi="Times New Roman" w:cs="Times New Roman"/>
          <w:lang w:val="ru-RU"/>
        </w:rPr>
        <w:t>- Распоряжением Правительства Р</w:t>
      </w:r>
      <w:r w:rsidR="0047777E">
        <w:rPr>
          <w:rFonts w:ascii="Times New Roman" w:hAnsi="Times New Roman" w:cs="Times New Roman"/>
          <w:lang w:val="ru-RU"/>
        </w:rPr>
        <w:t xml:space="preserve">еспублики </w:t>
      </w:r>
      <w:r w:rsidRPr="00B62AAA">
        <w:rPr>
          <w:rFonts w:ascii="Times New Roman" w:hAnsi="Times New Roman" w:cs="Times New Roman"/>
          <w:lang w:val="ru-RU"/>
        </w:rPr>
        <w:t>Б</w:t>
      </w:r>
      <w:r w:rsidR="0047777E">
        <w:rPr>
          <w:rFonts w:ascii="Times New Roman" w:hAnsi="Times New Roman" w:cs="Times New Roman"/>
          <w:lang w:val="ru-RU"/>
        </w:rPr>
        <w:t>урятия</w:t>
      </w:r>
      <w:r w:rsidRPr="00B62AAA">
        <w:rPr>
          <w:rFonts w:ascii="Times New Roman" w:hAnsi="Times New Roman" w:cs="Times New Roman"/>
          <w:lang w:val="ru-RU"/>
        </w:rPr>
        <w:t xml:space="preserve"> от </w:t>
      </w:r>
      <w:r w:rsidR="00B62AAA" w:rsidRPr="00B62AAA">
        <w:rPr>
          <w:rFonts w:ascii="Times New Roman" w:hAnsi="Times New Roman" w:cs="Times New Roman"/>
          <w:lang w:val="ru-RU"/>
        </w:rPr>
        <w:t xml:space="preserve">24.12.2021 </w:t>
      </w:r>
      <w:r w:rsidR="00904A6C" w:rsidRPr="00B62AAA">
        <w:rPr>
          <w:rFonts w:ascii="Times New Roman" w:hAnsi="Times New Roman" w:cs="Times New Roman"/>
          <w:lang w:val="ru-RU"/>
        </w:rPr>
        <w:t>№</w:t>
      </w:r>
      <w:r w:rsidR="00B62AAA" w:rsidRPr="00B62AAA">
        <w:rPr>
          <w:rFonts w:ascii="Times New Roman" w:hAnsi="Times New Roman" w:cs="Times New Roman"/>
          <w:lang w:val="ru-RU"/>
        </w:rPr>
        <w:t xml:space="preserve"> 801</w:t>
      </w:r>
      <w:r w:rsidRPr="00B62AAA">
        <w:rPr>
          <w:rFonts w:ascii="Times New Roman" w:hAnsi="Times New Roman" w:cs="Times New Roman"/>
          <w:lang w:val="ru-RU"/>
        </w:rPr>
        <w:t xml:space="preserve">-р </w:t>
      </w:r>
      <w:r w:rsidR="00DB2D6F">
        <w:rPr>
          <w:rFonts w:ascii="Times New Roman" w:hAnsi="Times New Roman" w:cs="Times New Roman"/>
          <w:lang w:val="ru-RU"/>
        </w:rPr>
        <w:t xml:space="preserve">                     </w:t>
      </w:r>
      <w:r w:rsidRPr="00B62AAA">
        <w:rPr>
          <w:rFonts w:ascii="Times New Roman" w:hAnsi="Times New Roman" w:cs="Times New Roman"/>
          <w:lang w:val="ru-RU"/>
        </w:rPr>
        <w:t xml:space="preserve">«Об утверждении </w:t>
      </w:r>
      <w:r w:rsidR="00EF6AAC">
        <w:rPr>
          <w:rFonts w:ascii="Times New Roman" w:hAnsi="Times New Roman" w:cs="Times New Roman"/>
          <w:lang w:val="ru-RU"/>
        </w:rPr>
        <w:t xml:space="preserve">Перечня товарных рынков для содействия развитию конкуренции в Республике Бурятия и </w:t>
      </w:r>
      <w:r w:rsidRPr="00B62AAA">
        <w:rPr>
          <w:rFonts w:ascii="Times New Roman" w:hAnsi="Times New Roman" w:cs="Times New Roman"/>
          <w:lang w:val="ru-RU"/>
        </w:rPr>
        <w:t xml:space="preserve">Плана мероприятий ("дорожной карты") </w:t>
      </w:r>
      <w:r w:rsidR="00B62AAA" w:rsidRPr="00B62AAA">
        <w:rPr>
          <w:rFonts w:ascii="Times New Roman" w:hAnsi="Times New Roman" w:cs="Times New Roman"/>
          <w:lang w:val="ru-RU"/>
        </w:rPr>
        <w:t>по содействию развитию конкуренции в Республике Бурятия на 2022 - 2025 годы (далее - План) и Перечень ключевых показателей (ключевых событий) по содействию развитию конкуренции в Республике Бурятия</w:t>
      </w:r>
      <w:r w:rsidRPr="00B62AAA">
        <w:rPr>
          <w:rFonts w:ascii="Times New Roman" w:hAnsi="Times New Roman" w:cs="Times New Roman"/>
          <w:lang w:val="ru-RU"/>
        </w:rPr>
        <w:t>»</w:t>
      </w:r>
      <w:r w:rsidR="00B62AAA">
        <w:rPr>
          <w:rFonts w:ascii="Times New Roman" w:hAnsi="Times New Roman" w:cs="Times New Roman"/>
          <w:lang w:val="ru-RU"/>
        </w:rPr>
        <w:t>;</w:t>
      </w:r>
    </w:p>
    <w:p w:rsidR="002E38D1" w:rsidRPr="005C090E" w:rsidRDefault="00904A6C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- Распоряжением 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>администрации М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>О «</w:t>
      </w:r>
      <w:proofErr w:type="spellStart"/>
      <w:r w:rsidR="00DB2D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район» от 30.12.2021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DB2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9358FC"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="0047777E" w:rsidRPr="005C090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3E2151" w:rsidRPr="005C09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E38D1" w:rsidRPr="0044397C" w:rsidRDefault="00D70DE4" w:rsidP="00DB2D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7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4397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Соглашением от 1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4397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397C">
        <w:rPr>
          <w:rFonts w:ascii="Times New Roman" w:hAnsi="Times New Roman" w:cs="Times New Roman"/>
          <w:sz w:val="24"/>
          <w:szCs w:val="24"/>
          <w:lang w:val="ru-RU"/>
        </w:rPr>
        <w:t>03-10-11-и21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о взаимодействии при внедрении в 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Республике Бурятия Стандарта развития конкуренции в Республике Бурятия между Министерством экономики Республики Бурятия и Администрацией муниципального образования «</w:t>
      </w:r>
      <w:r w:rsidR="00426A6F" w:rsidRPr="0044397C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r w:rsidR="00904A6C" w:rsidRPr="0044397C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Pr="004439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0909FC" w:rsidRDefault="00D70DE4" w:rsidP="00B8797F">
      <w:pPr>
        <w:pStyle w:val="1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44397C">
        <w:rPr>
          <w:rFonts w:ascii="Times New Roman" w:hAnsi="Times New Roman" w:cs="Times New Roman"/>
          <w:color w:val="auto"/>
          <w:sz w:val="24"/>
          <w:lang w:val="ru-RU"/>
        </w:rPr>
        <w:t>2. Деятельность администрации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муниципального образования «</w:t>
      </w:r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район»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по внедрени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ю Стандарта развития конкуренции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и развитию</w:t>
      </w:r>
      <w:r w:rsidR="00D8662E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конкурентной среды за отчетный пер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од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исполнения Распоряжения Правительства Республики Бурятия от 05.05.2015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263-р «</w:t>
      </w:r>
      <w:r w:rsidR="001E12B8" w:rsidRPr="001E12B8">
        <w:rPr>
          <w:rFonts w:ascii="Times New Roman" w:hAnsi="Times New Roman" w:cs="Times New Roman"/>
          <w:sz w:val="24"/>
          <w:szCs w:val="24"/>
          <w:lang w:val="ru-RU"/>
        </w:rPr>
        <w:t>О мерах по реализации Стандарта развития конкуренции в субъектах Российской Федерации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начиная с 201</w:t>
      </w:r>
      <w:r w:rsidR="00C25C63" w:rsidRPr="005C090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C63" w:rsidRPr="005C09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ода,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 муниципальном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образовании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ведется работа по внедрению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конкуренции (далее -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Стандарт).</w:t>
      </w:r>
    </w:p>
    <w:p w:rsidR="0044397C" w:rsidRPr="00984214" w:rsidRDefault="00D70DE4" w:rsidP="000C5203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Адрес размещения информации о ходе внедр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E12B8" w:rsidRPr="00A11960">
        <w:rPr>
          <w:rFonts w:ascii="Times New Roman" w:hAnsi="Times New Roman" w:cs="Times New Roman"/>
          <w:sz w:val="24"/>
          <w:szCs w:val="24"/>
          <w:lang w:val="ru-RU"/>
        </w:rPr>
        <w:t>ния Стандарта в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районе в сети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Интернет: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44397C" w:rsidRPr="006B26F5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https://egov-buryatia.ru/oka/komitet-ekonomiki/standart-razvitiya-konkurentsii/</w:t>
        </w:r>
      </w:hyperlink>
      <w:r w:rsidR="00FC4D6E" w:rsidRPr="00A83DD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</w:p>
    <w:p w:rsidR="000C5203" w:rsidRDefault="00C25C63" w:rsidP="000C520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адми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» от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.2016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85 -</w:t>
      </w:r>
      <w:r w:rsidR="00443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EE8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5C090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определении уполномоченного органа по содействию </w:t>
      </w:r>
      <w:r w:rsidR="00AE2B41">
        <w:rPr>
          <w:rFonts w:ascii="Times New Roman" w:hAnsi="Times New Roman" w:cs="Times New Roman"/>
          <w:sz w:val="24"/>
          <w:szCs w:val="24"/>
          <w:lang w:val="ru-RU"/>
        </w:rPr>
        <w:t>внедрению Стандарта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конкуренции в муниципальном образовании «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сены изменения в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 xml:space="preserve">Комитете </w:t>
      </w:r>
      <w:r w:rsidR="00333BA6">
        <w:rPr>
          <w:rFonts w:ascii="Times New Roman" w:hAnsi="Times New Roman" w:cs="Times New Roman"/>
          <w:sz w:val="24"/>
          <w:szCs w:val="24"/>
          <w:lang w:val="ru-RU"/>
        </w:rPr>
        <w:t>экономики а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мун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иц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ипального 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984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район»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Уполномо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ченным органом по содействию развитию конкуренции в муниципальном образовании «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 район» определен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="005C090E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 а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дминистрации МО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33BA6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- далее</w:t>
      </w:r>
      <w:proofErr w:type="gramEnd"/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Комитет</w:t>
      </w:r>
      <w:r w:rsidR="00333B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355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целью внедрения Стандарта межд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у Министерством экономики Республики Бурятия и 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дминистр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ацией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заключено соглашение о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взаимодействии при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1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в Республике Бурятия 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 конкуренции в суб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ъектах Российской </w:t>
      </w:r>
      <w:r w:rsidR="00BE3559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18.10.2019</w:t>
      </w:r>
      <w:r w:rsidR="003C02DD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3C02DD" w:rsidRPr="004445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ABB" w:rsidRPr="004445AA">
        <w:rPr>
          <w:rFonts w:ascii="Times New Roman" w:hAnsi="Times New Roman" w:cs="Times New Roman"/>
          <w:sz w:val="24"/>
          <w:szCs w:val="24"/>
          <w:lang w:val="ru-RU"/>
        </w:rPr>
        <w:t>03-10-11-и21</w:t>
      </w:r>
      <w:r w:rsidR="00073BD6" w:rsidRPr="004445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5203" w:rsidRPr="0064492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рамках данного Соглашения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» реализованы следующие мероприятия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545C3" w:rsidRPr="00C55F30" w:rsidRDefault="00FD0087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F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09FC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</w:t>
      </w:r>
      <w:r w:rsidR="00252BA5" w:rsidRPr="00C55F30">
        <w:rPr>
          <w:rFonts w:ascii="Times New Roman" w:hAnsi="Times New Roman" w:cs="Times New Roman"/>
          <w:sz w:val="24"/>
          <w:szCs w:val="24"/>
          <w:lang w:val="ru-RU"/>
        </w:rPr>
        <w:t>Перечень товарных рынков для содействия развитию конкуренции в муниципально</w:t>
      </w:r>
      <w:r w:rsidR="00003E63">
        <w:rPr>
          <w:rFonts w:ascii="Times New Roman" w:hAnsi="Times New Roman" w:cs="Times New Roman"/>
          <w:sz w:val="24"/>
          <w:szCs w:val="24"/>
          <w:lang w:val="ru-RU"/>
        </w:rPr>
        <w:t>м образовании «</w:t>
      </w:r>
      <w:proofErr w:type="spellStart"/>
      <w:r w:rsidR="00003E63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003E63">
        <w:rPr>
          <w:rFonts w:ascii="Times New Roman" w:hAnsi="Times New Roman" w:cs="Times New Roman"/>
          <w:sz w:val="24"/>
          <w:szCs w:val="24"/>
          <w:lang w:val="ru-RU"/>
        </w:rPr>
        <w:t xml:space="preserve"> район»,</w:t>
      </w:r>
      <w:r w:rsidR="00252BA5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</w:t>
      </w:r>
      <w:r w:rsidR="00473E8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(дорожная карта) </w:t>
      </w:r>
      <w:r w:rsidR="00003E63">
        <w:rPr>
          <w:rFonts w:ascii="Times New Roman" w:hAnsi="Times New Roman" w:cs="Times New Roman"/>
          <w:sz w:val="24"/>
          <w:szCs w:val="24"/>
          <w:lang w:val="ru-RU"/>
        </w:rPr>
        <w:t>и п</w:t>
      </w:r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>еречень ключевых показателей по содействию развитию конкуренции в муниципальном образовании «</w:t>
      </w:r>
      <w:proofErr w:type="spellStart"/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FF2C6D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73E8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Распоряжение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26A6F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район» от 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E342A9" w:rsidRPr="003C02DD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3C02DD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E342A9" w:rsidRPr="003C02DD">
        <w:rPr>
          <w:rFonts w:ascii="Times New Roman" w:hAnsi="Times New Roman" w:cs="Times New Roman"/>
          <w:sz w:val="24"/>
          <w:szCs w:val="24"/>
          <w:lang w:val="ru-RU"/>
        </w:rPr>
        <w:t xml:space="preserve"> 42</w:t>
      </w:r>
      <w:r w:rsidR="00073BD6" w:rsidRPr="003C02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F2C6D" w:rsidRPr="003C02DD">
        <w:rPr>
          <w:rFonts w:ascii="Times New Roman" w:hAnsi="Times New Roman" w:cs="Times New Roman"/>
          <w:sz w:val="24"/>
          <w:szCs w:val="24"/>
          <w:lang w:val="ru-RU"/>
        </w:rPr>
        <w:t>-р</w:t>
      </w:r>
      <w:r w:rsidR="00C55F30" w:rsidRPr="003C02D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3545C3" w:rsidRPr="00A81986" w:rsidRDefault="00FD0087" w:rsidP="003545C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C55F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909FC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Функциями коллегиального органа по содействию развития конкуренции наделен</w:t>
      </w:r>
      <w:r w:rsidR="00847699" w:rsidRPr="00C55F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69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Районная комиссия по содействию развитию конкуренции 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 (Постановление 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A3227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42A9" w:rsidRPr="00C55F30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842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A02C7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C96A9B" w:rsidRPr="00C55F3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3545C3" w:rsidRPr="00C55F3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5F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Default="002E13FE" w:rsidP="002E13F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направлена на содействие развитию конкуренции на 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и социально значимых рынках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 района, а также осуществление системных мероприятий по развитию конкурентной среды.</w:t>
      </w:r>
    </w:p>
    <w:p w:rsidR="00E63078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9B4234">
        <w:rPr>
          <w:rFonts w:ascii="Times New Roman" w:hAnsi="Times New Roman" w:cs="Times New Roman"/>
          <w:lang w:val="ru-RU"/>
        </w:rPr>
        <w:t xml:space="preserve">В 2022 году в рамках реализации национального проекта </w:t>
      </w:r>
      <w:r w:rsidRPr="009B4234">
        <w:rPr>
          <w:rFonts w:ascii="Times New Roman" w:hAnsi="Times New Roman"/>
          <w:lang w:val="ru-RU"/>
        </w:rPr>
        <w:t xml:space="preserve">«Малое и среднее предпринимательство и поддержка индивидуальной предпринимательской инициативы» </w:t>
      </w:r>
      <w:r w:rsidRPr="009B4234">
        <w:rPr>
          <w:rFonts w:ascii="Times New Roman" w:hAnsi="Times New Roman" w:cs="Times New Roman"/>
          <w:lang w:val="ru-RU"/>
        </w:rPr>
        <w:t xml:space="preserve">оказаны консультационные услуги в области развития бизнеса, маркетинга, сбыта и закупок 26 индивидуальным предпринимателям, юридическим лицам и физическим лицам, не являющимися индивидуальными предпринимателями. Также изготовлены вывески для трех торговых объектов </w:t>
      </w:r>
      <w:r>
        <w:rPr>
          <w:rFonts w:ascii="Times New Roman" w:hAnsi="Times New Roman" w:cs="Times New Roman"/>
          <w:lang w:val="ru-RU"/>
        </w:rPr>
        <w:t>(</w:t>
      </w:r>
      <w:r w:rsidRPr="009B4234">
        <w:rPr>
          <w:rFonts w:ascii="Times New Roman" w:hAnsi="Times New Roman" w:cs="Times New Roman"/>
          <w:lang w:val="ru-RU"/>
        </w:rPr>
        <w:t xml:space="preserve">ИП </w:t>
      </w:r>
      <w:proofErr w:type="spellStart"/>
      <w:r w:rsidRPr="009B4234">
        <w:rPr>
          <w:rFonts w:ascii="Times New Roman" w:hAnsi="Times New Roman" w:cs="Times New Roman"/>
          <w:lang w:val="ru-RU"/>
        </w:rPr>
        <w:t>Самбуев</w:t>
      </w:r>
      <w:proofErr w:type="spellEnd"/>
      <w:r w:rsidRPr="009B4234">
        <w:rPr>
          <w:rFonts w:ascii="Times New Roman" w:hAnsi="Times New Roman" w:cs="Times New Roman"/>
          <w:lang w:val="ru-RU"/>
        </w:rPr>
        <w:t xml:space="preserve"> Б-Ж.Н., ИП Сотников Б.С., </w:t>
      </w:r>
      <w:proofErr w:type="spellStart"/>
      <w:r w:rsidRPr="009B4234">
        <w:rPr>
          <w:rFonts w:ascii="Times New Roman" w:hAnsi="Times New Roman" w:cs="Times New Roman"/>
          <w:lang w:val="ru-RU"/>
        </w:rPr>
        <w:t>Цыбденов</w:t>
      </w:r>
      <w:proofErr w:type="spellEnd"/>
      <w:r w:rsidRPr="009B4234">
        <w:rPr>
          <w:rFonts w:ascii="Times New Roman" w:hAnsi="Times New Roman" w:cs="Times New Roman"/>
          <w:lang w:val="ru-RU"/>
        </w:rPr>
        <w:t xml:space="preserve"> Э.Д.) на 134 920 рублей.</w:t>
      </w:r>
    </w:p>
    <w:p w:rsidR="000772A9" w:rsidRDefault="000772A9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МКК Фонд поддержки малого предпринимательства Республики Бурятия </w:t>
      </w:r>
      <w:r w:rsidR="00537E02">
        <w:rPr>
          <w:rFonts w:ascii="Times New Roman" w:hAnsi="Times New Roman" w:cs="Times New Roman"/>
          <w:lang w:val="ru-RU"/>
        </w:rPr>
        <w:t xml:space="preserve">оказана финансово-кредитная поддержка 5-ти субъектам малого и среднего предпринимательства </w:t>
      </w:r>
      <w:r w:rsidR="007C110C">
        <w:rPr>
          <w:rFonts w:ascii="Times New Roman" w:hAnsi="Times New Roman" w:cs="Times New Roman"/>
          <w:lang w:val="ru-RU"/>
        </w:rPr>
        <w:t xml:space="preserve">             </w:t>
      </w:r>
      <w:r w:rsidR="006564A0">
        <w:rPr>
          <w:rFonts w:ascii="Times New Roman" w:hAnsi="Times New Roman" w:cs="Times New Roman"/>
          <w:lang w:val="ru-RU"/>
        </w:rPr>
        <w:t>в размере 6 000 000 рублей.</w:t>
      </w:r>
    </w:p>
    <w:p w:rsidR="00E63078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D348A2">
        <w:rPr>
          <w:rFonts w:ascii="Times New Roman" w:hAnsi="Times New Roman" w:cs="Times New Roman"/>
          <w:lang w:val="ru-RU"/>
        </w:rPr>
        <w:t>В</w:t>
      </w:r>
      <w:r w:rsidRPr="00D34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48A2">
        <w:rPr>
          <w:rFonts w:ascii="Times New Roman" w:hAnsi="Times New Roman" w:cs="Times New Roman"/>
          <w:lang w:val="ru-RU"/>
        </w:rPr>
        <w:t>Окинском</w:t>
      </w:r>
      <w:proofErr w:type="spellEnd"/>
      <w:r w:rsidRPr="00D348A2">
        <w:rPr>
          <w:rFonts w:ascii="Times New Roman" w:hAnsi="Times New Roman" w:cs="Times New Roman"/>
          <w:lang w:val="ru-RU"/>
        </w:rPr>
        <w:t xml:space="preserve"> районе открылся модульный цех по переработке мяса (СПОК «</w:t>
      </w:r>
      <w:proofErr w:type="spellStart"/>
      <w:r w:rsidRPr="00D348A2">
        <w:rPr>
          <w:rFonts w:ascii="Times New Roman" w:hAnsi="Times New Roman" w:cs="Times New Roman"/>
          <w:lang w:val="ru-RU"/>
        </w:rPr>
        <w:t>Дагдан</w:t>
      </w:r>
      <w:proofErr w:type="spellEnd"/>
      <w:r w:rsidRPr="00D348A2">
        <w:rPr>
          <w:rFonts w:ascii="Times New Roman" w:hAnsi="Times New Roman" w:cs="Times New Roman"/>
          <w:lang w:val="ru-RU"/>
        </w:rPr>
        <w:t>»).</w:t>
      </w:r>
      <w:r w:rsidRPr="001A78CE">
        <w:rPr>
          <w:rFonts w:ascii="Times New Roman" w:hAnsi="Times New Roman" w:cs="Times New Roman"/>
          <w:lang w:val="ru-RU"/>
        </w:rPr>
        <w:t xml:space="preserve"> </w:t>
      </w:r>
      <w:r w:rsidRPr="001B791B">
        <w:rPr>
          <w:rFonts w:ascii="Times New Roman" w:hAnsi="Times New Roman" w:cs="Times New Roman"/>
          <w:lang w:val="ru-RU"/>
        </w:rPr>
        <w:t>Предприниматель организовал производство эксклюзивных продуктов: консервов из хариуса и двух редких видов мяса - яка и изюбря. Рецептуры и техн</w:t>
      </w:r>
      <w:r>
        <w:rPr>
          <w:rFonts w:ascii="Times New Roman" w:hAnsi="Times New Roman" w:cs="Times New Roman"/>
          <w:lang w:val="ru-RU"/>
        </w:rPr>
        <w:t>ологическое оборудование для СПО</w:t>
      </w:r>
      <w:r w:rsidRPr="001B791B">
        <w:rPr>
          <w:rFonts w:ascii="Times New Roman" w:hAnsi="Times New Roman" w:cs="Times New Roman"/>
          <w:lang w:val="ru-RU"/>
        </w:rPr>
        <w:t>К «</w:t>
      </w:r>
      <w:proofErr w:type="spellStart"/>
      <w:r w:rsidRPr="001B791B">
        <w:rPr>
          <w:rFonts w:ascii="Times New Roman" w:hAnsi="Times New Roman" w:cs="Times New Roman"/>
          <w:lang w:val="ru-RU"/>
        </w:rPr>
        <w:t>Дагдан</w:t>
      </w:r>
      <w:proofErr w:type="spellEnd"/>
      <w:r w:rsidRPr="001B791B">
        <w:rPr>
          <w:rFonts w:ascii="Times New Roman" w:hAnsi="Times New Roman" w:cs="Times New Roman"/>
          <w:lang w:val="ru-RU"/>
        </w:rPr>
        <w:t>» разработаны специалистами малого инновационного предприятия «</w:t>
      </w:r>
      <w:proofErr w:type="spellStart"/>
      <w:r w:rsidRPr="001B791B">
        <w:rPr>
          <w:rFonts w:ascii="Times New Roman" w:hAnsi="Times New Roman" w:cs="Times New Roman"/>
          <w:lang w:val="ru-RU"/>
        </w:rPr>
        <w:t>Байкалэкопродукт</w:t>
      </w:r>
      <w:proofErr w:type="spellEnd"/>
      <w:r w:rsidRPr="001B791B">
        <w:rPr>
          <w:rFonts w:ascii="Times New Roman" w:hAnsi="Times New Roman" w:cs="Times New Roman"/>
          <w:lang w:val="ru-RU"/>
        </w:rPr>
        <w:t xml:space="preserve">» (Улан-Удэ) под руководством кандидата технических наук Андрея </w:t>
      </w:r>
      <w:proofErr w:type="spellStart"/>
      <w:r w:rsidRPr="001B791B">
        <w:rPr>
          <w:rFonts w:ascii="Times New Roman" w:hAnsi="Times New Roman" w:cs="Times New Roman"/>
          <w:lang w:val="ru-RU"/>
        </w:rPr>
        <w:lastRenderedPageBreak/>
        <w:t>Хантургаева</w:t>
      </w:r>
      <w:proofErr w:type="spellEnd"/>
      <w:r w:rsidRPr="001B791B">
        <w:rPr>
          <w:rFonts w:ascii="Times New Roman" w:hAnsi="Times New Roman" w:cs="Times New Roman"/>
          <w:lang w:val="ru-RU"/>
        </w:rPr>
        <w:t>. Сейчас к исходному ассортименту продукции добавились новые виды консервов, такие как тушенка из говядины и конины, консервированный хариус в кедровом масле с кедровыми орешками. Развивается и первое направление - сбор и переработка дикоросов. «</w:t>
      </w:r>
      <w:proofErr w:type="spellStart"/>
      <w:r w:rsidRPr="001B791B">
        <w:rPr>
          <w:rFonts w:ascii="Times New Roman" w:hAnsi="Times New Roman" w:cs="Times New Roman"/>
          <w:lang w:val="ru-RU"/>
        </w:rPr>
        <w:t>Дагдан</w:t>
      </w:r>
      <w:proofErr w:type="spellEnd"/>
      <w:r w:rsidRPr="001B791B">
        <w:rPr>
          <w:rFonts w:ascii="Times New Roman" w:hAnsi="Times New Roman" w:cs="Times New Roman"/>
          <w:lang w:val="ru-RU"/>
        </w:rPr>
        <w:t xml:space="preserve">» выпускает чай «Горный», варенья из черной смородины и брусники, эфирные масла пихты, кедра и можжевельника. </w:t>
      </w:r>
    </w:p>
    <w:p w:rsidR="00E63078" w:rsidRPr="001B791B" w:rsidRDefault="00E63078" w:rsidP="00E63078">
      <w:pPr>
        <w:pStyle w:val="ab"/>
        <w:tabs>
          <w:tab w:val="left" w:pos="978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lang w:val="ru-RU"/>
        </w:rPr>
      </w:pPr>
      <w:r w:rsidRPr="001B791B">
        <w:rPr>
          <w:rFonts w:ascii="Times New Roman" w:hAnsi="Times New Roman" w:cs="Times New Roman"/>
          <w:lang w:val="ru-RU"/>
        </w:rPr>
        <w:t>Племенному репродукторному хозяйств</w:t>
      </w:r>
      <w:proofErr w:type="gramStart"/>
      <w:r w:rsidRPr="001B791B">
        <w:rPr>
          <w:rFonts w:ascii="Times New Roman" w:hAnsi="Times New Roman" w:cs="Times New Roman"/>
          <w:lang w:val="ru-RU"/>
        </w:rPr>
        <w:t>у ООО</w:t>
      </w:r>
      <w:proofErr w:type="gramEnd"/>
      <w:r w:rsidRPr="001B791B">
        <w:rPr>
          <w:rFonts w:ascii="Times New Roman" w:hAnsi="Times New Roman" w:cs="Times New Roman"/>
          <w:lang w:val="ru-RU"/>
        </w:rPr>
        <w:t xml:space="preserve"> «Саянская Ока» в 2022 году оказана поддержка в размере 516 159 рублей.</w:t>
      </w:r>
    </w:p>
    <w:p w:rsidR="00893BB9" w:rsidRDefault="00F50339" w:rsidP="00893BB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lang w:val="ru-RU"/>
        </w:rPr>
        <w:t>Получены субсидии</w:t>
      </w:r>
      <w:r w:rsidR="00893BB9">
        <w:rPr>
          <w:rFonts w:ascii="Times New Roman" w:eastAsia="Calibri" w:hAnsi="Times New Roman" w:cs="Times New Roman"/>
          <w:color w:val="000000" w:themeColor="text1"/>
          <w:lang w:val="ru-RU"/>
        </w:rPr>
        <w:t>:</w:t>
      </w:r>
    </w:p>
    <w:p w:rsidR="00D4314B" w:rsidRPr="00D4314B" w:rsidRDefault="00893BB9" w:rsidP="00893BB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lang w:val="ru-RU"/>
        </w:rPr>
        <w:t xml:space="preserve">- </w:t>
      </w:r>
      <w:r w:rsidR="00F50339">
        <w:rPr>
          <w:rFonts w:ascii="Times New Roman" w:eastAsia="Calibri" w:hAnsi="Times New Roman" w:cs="Times New Roman"/>
          <w:color w:val="000000" w:themeColor="text1"/>
          <w:lang w:val="ru-RU"/>
        </w:rPr>
        <w:t>на</w:t>
      </w:r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 xml:space="preserve"> мясных табунных лошадей </w:t>
      </w:r>
      <w:r w:rsidR="00D4314B">
        <w:rPr>
          <w:rFonts w:ascii="Times New Roman" w:eastAsia="Calibri" w:hAnsi="Times New Roman" w:cs="Times New Roman"/>
          <w:color w:val="000000" w:themeColor="text1"/>
          <w:lang w:val="ru-RU"/>
        </w:rPr>
        <w:t>10</w:t>
      </w:r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 xml:space="preserve"> </w:t>
      </w:r>
      <w:proofErr w:type="gramStart"/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>К(</w:t>
      </w:r>
      <w:proofErr w:type="gramEnd"/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>Ф)Х из федерального бюджета в размере 3</w:t>
      </w:r>
      <w:r w:rsidR="00F50339">
        <w:rPr>
          <w:rFonts w:ascii="Times New Roman" w:eastAsia="Calibri" w:hAnsi="Times New Roman" w:cs="Times New Roman"/>
          <w:color w:val="000000" w:themeColor="text1"/>
          <w:lang w:val="ru-RU"/>
        </w:rPr>
        <w:t>83 </w:t>
      </w:r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>4</w:t>
      </w:r>
      <w:r w:rsidR="00F50339">
        <w:rPr>
          <w:rFonts w:ascii="Times New Roman" w:eastAsia="Calibri" w:hAnsi="Times New Roman" w:cs="Times New Roman"/>
          <w:color w:val="000000" w:themeColor="text1"/>
          <w:lang w:val="ru-RU"/>
        </w:rPr>
        <w:t>47,94</w:t>
      </w:r>
      <w:r>
        <w:rPr>
          <w:rFonts w:ascii="Times New Roman" w:eastAsia="Calibri" w:hAnsi="Times New Roman" w:cs="Times New Roman"/>
          <w:color w:val="000000" w:themeColor="text1"/>
          <w:lang w:val="ru-RU"/>
        </w:rPr>
        <w:t xml:space="preserve"> </w:t>
      </w:r>
      <w:r w:rsidR="00D4314B" w:rsidRPr="00D4314B">
        <w:rPr>
          <w:rFonts w:ascii="Times New Roman" w:eastAsia="Calibri" w:hAnsi="Times New Roman" w:cs="Times New Roman"/>
          <w:color w:val="000000" w:themeColor="text1"/>
          <w:lang w:val="ru-RU"/>
        </w:rPr>
        <w:t>руб.;</w:t>
      </w:r>
    </w:p>
    <w:p w:rsidR="00D4314B" w:rsidRPr="00D4314B" w:rsidRDefault="00D4314B" w:rsidP="00D4314B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 xml:space="preserve">- на содержание </w:t>
      </w:r>
      <w:r w:rsidR="00893BB9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товарного </w:t>
      </w:r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маточного поголовья крупного рогатого скота мясных пород и их помесей 10 </w:t>
      </w:r>
      <w:proofErr w:type="gramStart"/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>К(</w:t>
      </w:r>
      <w:proofErr w:type="gramEnd"/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 xml:space="preserve">Ф)Х из федерального бюджета в размере </w:t>
      </w:r>
      <w:r w:rsidR="00D04989">
        <w:rPr>
          <w:rFonts w:ascii="Times New Roman" w:eastAsia="Calibri" w:hAnsi="Times New Roman" w:cs="Times New Roman"/>
          <w:color w:val="000000" w:themeColor="text1"/>
          <w:lang w:val="ru-RU"/>
        </w:rPr>
        <w:t xml:space="preserve"> 235 984,17 </w:t>
      </w:r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>руб.</w:t>
      </w:r>
      <w:r w:rsidR="00D04989">
        <w:rPr>
          <w:rFonts w:ascii="Times New Roman" w:eastAsia="Calibri" w:hAnsi="Times New Roman" w:cs="Times New Roman"/>
          <w:color w:val="000000" w:themeColor="text1"/>
          <w:lang w:val="ru-RU"/>
        </w:rPr>
        <w:t>, из республиканского бюджета – 279 407,97 рублей</w:t>
      </w:r>
      <w:r w:rsidRPr="00D4314B">
        <w:rPr>
          <w:rFonts w:ascii="Times New Roman" w:eastAsia="Calibri" w:hAnsi="Times New Roman" w:cs="Times New Roman"/>
          <w:color w:val="000000" w:themeColor="text1"/>
          <w:lang w:val="ru-RU"/>
        </w:rPr>
        <w:t>;</w:t>
      </w:r>
    </w:p>
    <w:p w:rsidR="00D4314B" w:rsidRPr="00D4314B" w:rsidRDefault="00D4314B" w:rsidP="00F435B1">
      <w:pPr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D4314B">
        <w:rPr>
          <w:rFonts w:ascii="Times New Roman" w:eastAsia="Calibri" w:hAnsi="Times New Roman" w:cs="Times New Roman"/>
          <w:lang w:val="ru-RU"/>
        </w:rPr>
        <w:t xml:space="preserve">- </w:t>
      </w:r>
      <w:r w:rsidR="00F435B1">
        <w:rPr>
          <w:rFonts w:ascii="Times New Roman" w:eastAsia="Calibri" w:hAnsi="Times New Roman" w:cs="Times New Roman"/>
          <w:lang w:val="ru-RU"/>
        </w:rPr>
        <w:t xml:space="preserve">на овец и коз 1 </w:t>
      </w:r>
      <w:proofErr w:type="gramStart"/>
      <w:r w:rsidR="00F435B1">
        <w:rPr>
          <w:rFonts w:ascii="Times New Roman" w:eastAsia="Calibri" w:hAnsi="Times New Roman" w:cs="Times New Roman"/>
          <w:lang w:val="ru-RU"/>
        </w:rPr>
        <w:t>К(</w:t>
      </w:r>
      <w:proofErr w:type="gramEnd"/>
      <w:r w:rsidR="00F435B1">
        <w:rPr>
          <w:rFonts w:ascii="Times New Roman" w:eastAsia="Calibri" w:hAnsi="Times New Roman" w:cs="Times New Roman"/>
          <w:lang w:val="ru-RU"/>
        </w:rPr>
        <w:t>Ф)Х – 323 728,78 рублей.</w:t>
      </w:r>
    </w:p>
    <w:p w:rsidR="000909FC" w:rsidRPr="00A11960" w:rsidRDefault="000909FC" w:rsidP="002E13F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0909FC" w:rsidRDefault="00D70DE4" w:rsidP="000909F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3. Состояние конкурентной среды в 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муниципальном образовании «</w:t>
      </w:r>
      <w:proofErr w:type="spellStart"/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proofErr w:type="spellEnd"/>
      <w:r w:rsidR="00EC403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район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»</w:t>
      </w:r>
    </w:p>
    <w:p w:rsidR="002E38D1" w:rsidRPr="000909FC" w:rsidRDefault="00D70DE4" w:rsidP="000909F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3.1. Структурные показатели состояния конкуренци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и в муниципальном образовании «</w:t>
      </w:r>
      <w:r w:rsidR="00426A6F">
        <w:rPr>
          <w:rFonts w:ascii="Times New Roman" w:hAnsi="Times New Roman" w:cs="Times New Roman"/>
          <w:color w:val="auto"/>
          <w:sz w:val="24"/>
          <w:lang w:val="ru-RU"/>
        </w:rPr>
        <w:t>Окинский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район»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конкурентной среды района проведен на ос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нове статистических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данных, результата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хозяйствующих субъек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тов и потребителей товаров (работ, услуг)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на.</w:t>
      </w:r>
    </w:p>
    <w:p w:rsidR="002E38D1" w:rsidRPr="00A11960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Одним из основных показателей, отражающих сост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яние конкурентной</w:t>
      </w:r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среды, является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динамика числа зарегистрированны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х хозяйствующих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субъектов в районе. Согласно данным Террит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риального органа</w:t>
      </w:r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службы государственной статистики по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Республике Бурятия (далее – </w:t>
      </w:r>
      <w:proofErr w:type="spellStart"/>
      <w:r w:rsidR="002B34D8">
        <w:rPr>
          <w:rFonts w:ascii="Times New Roman" w:hAnsi="Times New Roman" w:cs="Times New Roman"/>
          <w:sz w:val="24"/>
          <w:szCs w:val="24"/>
          <w:lang w:val="ru-RU"/>
        </w:rPr>
        <w:t>Бур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стат</w:t>
      </w:r>
      <w:proofErr w:type="spellEnd"/>
      <w:r w:rsidR="002B34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по состоянию на 1 января 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7E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районе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зарегистрировано </w:t>
      </w:r>
      <w:r w:rsidR="00FB46C3" w:rsidRPr="00FB46C3">
        <w:rPr>
          <w:rFonts w:ascii="Times New Roman" w:hAnsi="Times New Roman" w:cs="Times New Roman"/>
          <w:sz w:val="24"/>
          <w:szCs w:val="24"/>
          <w:lang w:val="ru-RU"/>
        </w:rPr>
        <w:t>91</w:t>
      </w:r>
      <w:r w:rsidRPr="00FB46C3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</w:t>
      </w:r>
      <w:r w:rsidR="00FB46C3" w:rsidRPr="00FB46C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C4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6B2F" w:rsidRPr="00FB46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B46C3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D56B2F" w:rsidRPr="00FB46C3">
        <w:rPr>
          <w:rFonts w:ascii="Times New Roman" w:hAnsi="Times New Roman" w:cs="Times New Roman"/>
          <w:sz w:val="24"/>
          <w:szCs w:val="24"/>
          <w:lang w:val="ru-RU"/>
        </w:rPr>
        <w:t>ганизаци</w:t>
      </w:r>
      <w:r w:rsidR="00FB46C3" w:rsidRPr="00FB46C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6B2F" w:rsidRPr="00FB46C3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FB46C3" w:rsidRPr="00FB46C3">
        <w:rPr>
          <w:rFonts w:ascii="Times New Roman" w:hAnsi="Times New Roman" w:cs="Times New Roman"/>
          <w:sz w:val="24"/>
          <w:szCs w:val="24"/>
          <w:lang w:val="ru-RU"/>
        </w:rPr>
        <w:t>102</w:t>
      </w:r>
      <w:r w:rsidR="005B5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B46C3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</w:t>
      </w:r>
      <w:r w:rsidR="00E87EA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Default="00D70DE4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 рынках товаров, работ и услуг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мечается снижение количества хозяйствующих субъектов 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(Таблица 1).При этом количество предприятий (организаций) остается практически неизменным, количество индив</w:t>
      </w:r>
      <w:r w:rsidR="004445AA">
        <w:rPr>
          <w:rFonts w:ascii="Times New Roman" w:hAnsi="Times New Roman" w:cs="Times New Roman"/>
          <w:sz w:val="24"/>
          <w:szCs w:val="24"/>
          <w:lang w:val="ru-RU"/>
        </w:rPr>
        <w:t>идуальных предпринимателей увеличива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ется значительно (Диаграмма 1).</w:t>
      </w:r>
    </w:p>
    <w:p w:rsidR="00E138AD" w:rsidRDefault="00E138AD" w:rsidP="00E138AD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:rsidR="00E138AD" w:rsidRDefault="00B36DB1" w:rsidP="00E138AD">
      <w:pPr>
        <w:pStyle w:val="PreformattedText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 xml:space="preserve"> хозяйствующих субъектов в 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</w:p>
    <w:p w:rsidR="00E138AD" w:rsidRDefault="00E138AD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44" w:type="dxa"/>
        <w:jc w:val="center"/>
        <w:tblLook w:val="04A0" w:firstRow="1" w:lastRow="0" w:firstColumn="1" w:lastColumn="0" w:noHBand="0" w:noVBand="1"/>
      </w:tblPr>
      <w:tblGrid>
        <w:gridCol w:w="2100"/>
        <w:gridCol w:w="960"/>
        <w:gridCol w:w="960"/>
        <w:gridCol w:w="960"/>
        <w:gridCol w:w="960"/>
        <w:gridCol w:w="960"/>
        <w:gridCol w:w="714"/>
        <w:gridCol w:w="765"/>
        <w:gridCol w:w="765"/>
      </w:tblGrid>
      <w:tr w:rsidR="00FB61F2" w:rsidRPr="00F1666F" w:rsidTr="00FB61F2">
        <w:trPr>
          <w:trHeight w:val="3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F1666F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1F2" w:rsidRPr="00F1666F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F2" w:rsidRPr="00F1666F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F166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2022</w:t>
            </w:r>
          </w:p>
        </w:tc>
      </w:tr>
      <w:tr w:rsidR="00FB61F2" w:rsidRPr="00E138AD" w:rsidTr="00937E0D">
        <w:trPr>
          <w:trHeight w:val="6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Предприятия (организации)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937E0D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E0D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B61F2" w:rsidRPr="00937E0D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91</w:t>
            </w:r>
          </w:p>
        </w:tc>
      </w:tr>
      <w:tr w:rsidR="00FB61F2" w:rsidRPr="00E138AD" w:rsidTr="00937E0D">
        <w:trPr>
          <w:trHeight w:val="6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Индивидуальные предприниматели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89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B61F2" w:rsidRPr="00937E0D" w:rsidRDefault="00937E0D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937E0D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98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E0D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FB61F2" w:rsidRPr="004445AA" w:rsidRDefault="00937E0D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445AA">
              <w:rPr>
                <w:rFonts w:ascii="Times New Roman" w:eastAsia="Times New Roman" w:hAnsi="Times New Roman" w:cs="Times New Roman"/>
                <w:lang w:val="ru-RU" w:eastAsia="ru-RU" w:bidi="ar-SA"/>
              </w:rPr>
              <w:t>102</w:t>
            </w:r>
          </w:p>
        </w:tc>
      </w:tr>
    </w:tbl>
    <w:p w:rsidR="00B36DB1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138AD" w:rsidRPr="00A11960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1</w:t>
      </w:r>
    </w:p>
    <w:p w:rsidR="002E38D1" w:rsidRDefault="00B36DB1" w:rsidP="00B36DB1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Динамика количества хозяйствующих субъектов в </w:t>
      </w:r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</w:p>
    <w:p w:rsidR="00E138AD" w:rsidRDefault="00E138AD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2D9" w:rsidRDefault="009772D9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DB1" w:rsidRPr="00A11960" w:rsidRDefault="00512F58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2F5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120130" cy="3771627"/>
            <wp:effectExtent l="19050" t="0" r="13970" b="2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F58" w:rsidRDefault="00512F58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79F" w:rsidRDefault="00D70DE4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структуре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хозяйствующих субъектов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по ви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дам экономической деятельности по состоянию на 01.01.20</w:t>
      </w:r>
      <w:r w:rsidR="00EA5F38">
        <w:rPr>
          <w:rFonts w:ascii="Times New Roman" w:hAnsi="Times New Roman" w:cs="Times New Roman"/>
          <w:sz w:val="24"/>
          <w:szCs w:val="24"/>
          <w:lang w:val="ru-RU"/>
        </w:rPr>
        <w:t xml:space="preserve">23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наибольшие доли з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анимают </w:t>
      </w:r>
      <w:r w:rsidR="00E60063" w:rsidRPr="00E60063">
        <w:rPr>
          <w:rFonts w:ascii="Times New Roman" w:hAnsi="Times New Roman" w:cs="Times New Roman"/>
          <w:sz w:val="24"/>
          <w:szCs w:val="24"/>
          <w:lang w:val="ru-RU"/>
        </w:rPr>
        <w:t>сельское хозяйство (26,42%)</w:t>
      </w:r>
      <w:r w:rsidR="00E600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розничная </w:t>
      </w:r>
      <w:r w:rsidRPr="00E60063">
        <w:rPr>
          <w:rFonts w:ascii="Times New Roman" w:hAnsi="Times New Roman" w:cs="Times New Roman"/>
          <w:sz w:val="24"/>
          <w:szCs w:val="24"/>
          <w:lang w:val="ru-RU"/>
        </w:rPr>
        <w:t>торговля (</w:t>
      </w:r>
      <w:r w:rsidR="00E60063" w:rsidRPr="00E60063">
        <w:rPr>
          <w:rFonts w:ascii="Times New Roman" w:hAnsi="Times New Roman" w:cs="Times New Roman"/>
          <w:sz w:val="24"/>
          <w:szCs w:val="24"/>
          <w:lang w:val="ru-RU"/>
        </w:rPr>
        <w:t>21,24</w:t>
      </w:r>
      <w:r w:rsidRPr="00E60063">
        <w:rPr>
          <w:rFonts w:ascii="Times New Roman" w:hAnsi="Times New Roman" w:cs="Times New Roman"/>
          <w:sz w:val="24"/>
          <w:szCs w:val="24"/>
          <w:lang w:val="ru-RU"/>
        </w:rPr>
        <w:t xml:space="preserve"> %)</w:t>
      </w:r>
      <w:r w:rsidR="0039279F" w:rsidRPr="00E60063">
        <w:rPr>
          <w:rFonts w:ascii="Times New Roman" w:hAnsi="Times New Roman" w:cs="Times New Roman"/>
          <w:sz w:val="24"/>
          <w:szCs w:val="24"/>
          <w:lang w:val="ru-RU"/>
        </w:rPr>
        <w:t xml:space="preserve">(Диаграмма </w:t>
      </w:r>
      <w:r w:rsidR="0039279F">
        <w:rPr>
          <w:rFonts w:ascii="Times New Roman" w:hAnsi="Times New Roman" w:cs="Times New Roman"/>
          <w:sz w:val="24"/>
          <w:szCs w:val="24"/>
          <w:lang w:val="ru-RU"/>
        </w:rPr>
        <w:t>2)</w:t>
      </w:r>
    </w:p>
    <w:p w:rsidR="0039279F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79F" w:rsidRDefault="0039279F" w:rsidP="0039279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2</w:t>
      </w:r>
    </w:p>
    <w:p w:rsidR="002E38D1" w:rsidRPr="00A11960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хозяйствующих субъектов </w:t>
      </w:r>
      <w:r w:rsidRPr="0039279F">
        <w:rPr>
          <w:rFonts w:ascii="Times New Roman" w:hAnsi="Times New Roman" w:cs="Times New Roman"/>
          <w:sz w:val="24"/>
          <w:szCs w:val="24"/>
          <w:lang w:val="ru-RU"/>
        </w:rPr>
        <w:t xml:space="preserve"> по видам экономической деятельности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39279F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22822" cy="3328416"/>
            <wp:effectExtent l="19050" t="0" r="11278" b="533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38D1" w:rsidRPr="00FB61F2" w:rsidRDefault="00D70DE4" w:rsidP="00B8797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lang w:val="ru-RU"/>
        </w:rPr>
        <w:t>3.2. Результаты опросов хозяйствующих субъектов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мнения хозяйствующих субъектов </w:t>
      </w:r>
      <w:r w:rsidR="002425CB" w:rsidRPr="00A11960">
        <w:rPr>
          <w:rFonts w:ascii="Times New Roman" w:hAnsi="Times New Roman" w:cs="Times New Roman"/>
          <w:sz w:val="24"/>
          <w:szCs w:val="24"/>
          <w:lang w:val="ru-RU"/>
        </w:rPr>
        <w:t>и потребителей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вопросам развития конкурентной среды в </w:t>
      </w:r>
      <w:proofErr w:type="spellStart"/>
      <w:r w:rsidR="00426A6F">
        <w:rPr>
          <w:rFonts w:ascii="Times New Roman" w:hAnsi="Times New Roman" w:cs="Times New Roman"/>
          <w:sz w:val="24"/>
          <w:szCs w:val="24"/>
          <w:lang w:val="ru-RU"/>
        </w:rPr>
        <w:t>Окинском</w:t>
      </w:r>
      <w:proofErr w:type="spellEnd"/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районе проведено анкетирование с общей выборкой 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3A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CC6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респондентов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Проведенное анкетирование позволило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оценить степень удовлетворенности населения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района различными видами услуг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 то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м числе качеством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услуг, ценой и возможностью выбора.</w:t>
      </w:r>
    </w:p>
    <w:p w:rsidR="0010756E" w:rsidRDefault="00D70DE4" w:rsidP="008B06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свидетельствуют, что в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целом потребители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позитивно оценивают качество продукции (работ, услу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>г) производителей</w:t>
      </w:r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осуществляющих деятельность на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771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района (Диаграмма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4AD1">
        <w:rPr>
          <w:rFonts w:ascii="Times New Roman" w:hAnsi="Times New Roman" w:cs="Times New Roman"/>
          <w:sz w:val="24"/>
          <w:szCs w:val="24"/>
          <w:lang w:val="ru-RU"/>
        </w:rPr>
        <w:t>85,4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>% от числа опрошенных ответили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что удовлетворены и скорее удовлетворены качеством услуг на приоритетных и социально значим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ых рынках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района, </w:t>
      </w:r>
      <w:r w:rsidR="00C24AD1">
        <w:rPr>
          <w:rFonts w:ascii="Times New Roman" w:hAnsi="Times New Roman" w:cs="Times New Roman"/>
          <w:sz w:val="24"/>
          <w:szCs w:val="24"/>
          <w:lang w:val="ru-RU"/>
        </w:rPr>
        <w:t>14,6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от числа опрошенных ответили, что 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затрудняются ответить по поводу качества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услуг.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Респонденты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удовлетворены качеством услуг на рынке </w:t>
      </w:r>
      <w:r w:rsidR="00C24AD1" w:rsidRPr="00C24AD1">
        <w:rPr>
          <w:rFonts w:ascii="Times New Roman" w:hAnsi="Times New Roman" w:cs="Times New Roman"/>
          <w:sz w:val="24"/>
          <w:szCs w:val="24"/>
          <w:lang w:val="ru-RU"/>
        </w:rPr>
        <w:t>реализации сельскохозяйственной продукции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, услугами </w:t>
      </w:r>
      <w:r w:rsidR="008B063F" w:rsidRPr="008B063F">
        <w:rPr>
          <w:rFonts w:ascii="Times New Roman" w:hAnsi="Times New Roman" w:cs="Times New Roman"/>
          <w:sz w:val="24"/>
          <w:szCs w:val="24"/>
          <w:lang w:val="ru-RU"/>
        </w:rPr>
        <w:t>по перевозке пассажиров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, а также розничной торговлей.</w:t>
      </w:r>
    </w:p>
    <w:p w:rsidR="0010756E" w:rsidRDefault="0010756E" w:rsidP="0010756E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Диаграмма 3 </w:t>
      </w:r>
    </w:p>
    <w:p w:rsidR="00C24AD1" w:rsidRDefault="0010756E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Уровень удовлетворенности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качеством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товаров, услуг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 xml:space="preserve">на приоритетных и социально значимых рынках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C24AD1" w:rsidRDefault="00C24AD1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4AD1" w:rsidRDefault="00C24AD1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72200" cy="5943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56E" w:rsidRDefault="0010756E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1869" w:rsidRDefault="00C81869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577E8" w:rsidRDefault="00E577E8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Диаграмма 4</w:t>
      </w:r>
    </w:p>
    <w:p w:rsidR="005B5A0C" w:rsidRDefault="005B5A0C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Уровень удовлетворенности уровнем цен на рынках товаров, услуг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294804" w:rsidRDefault="00294804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77E8" w:rsidRDefault="00294804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048375" cy="5791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Default="00D70DE4" w:rsidP="003C637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оценок респондентов относительно цены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 (работ,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услуг) позволил сделать вывод, что потребители в целом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довольны ценами 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товары, работы и услуги на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и социально значимых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рынках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района (Диаграмма 4). 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B11F8D" w:rsidRPr="001B44E3">
        <w:rPr>
          <w:rFonts w:ascii="Times New Roman" w:hAnsi="Times New Roman" w:cs="Times New Roman"/>
          <w:sz w:val="24"/>
          <w:szCs w:val="24"/>
          <w:lang w:val="ru-RU"/>
        </w:rPr>
        <w:t>% от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 числа опрошенных ответили, что удовлетворены и скорее удовлетворены ценами товаров, работ, услуг на приоритетных и социально значимых</w:t>
      </w:r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рынках 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района, 18,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% от числа опрошенных ответили, что не удовлетворены и скорее не удовлетворены ценами товаров, работ, услуг. Так,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14,</w:t>
      </w:r>
      <w:r w:rsidR="00863B9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% от числа респондентов считают завышенными 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 xml:space="preserve"> на рынках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услуг перевозки п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ассажиров наземным транспортом и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розничной торговли.</w:t>
      </w:r>
    </w:p>
    <w:p w:rsidR="00581C78" w:rsidRDefault="00581C78" w:rsidP="00B7481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797F" w:rsidRPr="00FB61F2" w:rsidRDefault="00B8797F" w:rsidP="00FB61F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3.3. Характеристика состояния конкуренции на приоритетных и социально значимых рынках </w:t>
      </w:r>
      <w:r w:rsidR="00A81986">
        <w:rPr>
          <w:rFonts w:ascii="Times New Roman" w:hAnsi="Times New Roman" w:cs="Times New Roman"/>
          <w:color w:val="auto"/>
          <w:sz w:val="24"/>
          <w:szCs w:val="24"/>
          <w:lang w:val="ru-RU"/>
        </w:rPr>
        <w:t>Окинского</w:t>
      </w: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района в 20</w:t>
      </w:r>
      <w:r w:rsidR="00A81986">
        <w:rPr>
          <w:rFonts w:ascii="Times New Roman" w:hAnsi="Times New Roman" w:cs="Times New Roman"/>
          <w:color w:val="auto"/>
          <w:sz w:val="24"/>
          <w:szCs w:val="24"/>
          <w:lang w:val="ru-RU"/>
        </w:rPr>
        <w:t>22</w:t>
      </w: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году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797F" w:rsidRPr="00B8797F" w:rsidRDefault="00B8797F" w:rsidP="00B8797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CD1C99">
        <w:rPr>
          <w:lang w:val="ru-RU" w:eastAsia="en-US"/>
        </w:rPr>
        <w:t>Распоряжение</w:t>
      </w:r>
      <w:r w:rsidR="00A81986" w:rsidRPr="00CD1C99">
        <w:rPr>
          <w:lang w:val="ru-RU" w:eastAsia="en-US"/>
        </w:rPr>
        <w:t>м</w:t>
      </w:r>
      <w:r w:rsidR="00552E1D">
        <w:rPr>
          <w:lang w:val="ru-RU" w:eastAsia="en-US"/>
        </w:rPr>
        <w:t xml:space="preserve"> а</w:t>
      </w:r>
      <w:r w:rsidRPr="00CD1C99">
        <w:rPr>
          <w:lang w:val="ru-RU" w:eastAsia="en-US"/>
        </w:rPr>
        <w:t xml:space="preserve">дминистрации </w:t>
      </w:r>
      <w:r w:rsidR="00552E1D">
        <w:rPr>
          <w:rFonts w:ascii="Times New Roman" w:hAnsi="Times New Roman" w:cs="Times New Roman"/>
          <w:lang w:val="ru-RU"/>
        </w:rPr>
        <w:t>муниципального образования</w:t>
      </w:r>
      <w:r w:rsidRPr="00CD1C99">
        <w:rPr>
          <w:lang w:val="ru-RU" w:eastAsia="en-US"/>
        </w:rPr>
        <w:t xml:space="preserve"> «</w:t>
      </w:r>
      <w:proofErr w:type="spellStart"/>
      <w:r w:rsidR="00426A6F" w:rsidRPr="00CD1C99">
        <w:rPr>
          <w:lang w:val="ru-RU" w:eastAsia="en-US"/>
        </w:rPr>
        <w:t>Окинский</w:t>
      </w:r>
      <w:proofErr w:type="spellEnd"/>
      <w:r w:rsidRPr="00CD1C99">
        <w:rPr>
          <w:lang w:val="ru-RU" w:eastAsia="en-US"/>
        </w:rPr>
        <w:t xml:space="preserve"> район </w:t>
      </w:r>
      <w:r w:rsidR="00552E1D">
        <w:rPr>
          <w:lang w:val="ru-RU" w:eastAsia="en-US"/>
        </w:rPr>
        <w:t xml:space="preserve">               </w:t>
      </w:r>
      <w:r w:rsidRPr="00CD1C99">
        <w:rPr>
          <w:lang w:val="ru-RU" w:eastAsia="en-US"/>
        </w:rPr>
        <w:t xml:space="preserve">от </w:t>
      </w:r>
      <w:r w:rsidR="003417F2" w:rsidRPr="00CD1C99">
        <w:rPr>
          <w:lang w:val="ru-RU" w:eastAsia="en-US"/>
        </w:rPr>
        <w:t>3</w:t>
      </w:r>
      <w:r w:rsidR="00CD1C99" w:rsidRPr="00CD1C99">
        <w:rPr>
          <w:lang w:val="ru-RU" w:eastAsia="en-US"/>
        </w:rPr>
        <w:t>0</w:t>
      </w:r>
      <w:r w:rsidRPr="00CD1C99">
        <w:rPr>
          <w:lang w:val="ru-RU" w:eastAsia="en-US"/>
        </w:rPr>
        <w:t>.</w:t>
      </w:r>
      <w:r w:rsidR="00CD1C99" w:rsidRPr="00CD1C99">
        <w:rPr>
          <w:lang w:val="ru-RU" w:eastAsia="en-US"/>
        </w:rPr>
        <w:t>12</w:t>
      </w:r>
      <w:r w:rsidRPr="00CD1C99">
        <w:rPr>
          <w:lang w:val="ru-RU" w:eastAsia="en-US"/>
        </w:rPr>
        <w:t>.20</w:t>
      </w:r>
      <w:r w:rsidR="00F05A94">
        <w:rPr>
          <w:lang w:val="ru-RU" w:eastAsia="en-US"/>
        </w:rPr>
        <w:t>21</w:t>
      </w:r>
      <w:r w:rsidR="00CD1C99" w:rsidRPr="00CD1C99">
        <w:rPr>
          <w:lang w:val="ru-RU" w:eastAsia="en-US"/>
        </w:rPr>
        <w:t xml:space="preserve"> г</w:t>
      </w:r>
      <w:r w:rsidRPr="00CD1C99">
        <w:rPr>
          <w:lang w:val="ru-RU" w:eastAsia="en-US"/>
        </w:rPr>
        <w:t>. №</w:t>
      </w:r>
      <w:r w:rsidR="00F05A94">
        <w:rPr>
          <w:lang w:val="ru-RU" w:eastAsia="en-US"/>
        </w:rPr>
        <w:t xml:space="preserve"> 42</w:t>
      </w:r>
      <w:r w:rsidR="00CD1C99" w:rsidRPr="00CD1C99">
        <w:rPr>
          <w:lang w:val="ru-RU" w:eastAsia="en-US"/>
        </w:rPr>
        <w:t>9</w:t>
      </w:r>
      <w:r w:rsidRPr="00B8797F">
        <w:rPr>
          <w:rFonts w:ascii="Times New Roman" w:hAnsi="Times New Roman"/>
          <w:szCs w:val="28"/>
          <w:lang w:val="ru-RU"/>
        </w:rPr>
        <w:t xml:space="preserve"> утвержден перечень приоритетных и социально-значимых рынков</w:t>
      </w:r>
      <w:r w:rsidR="00F05A94">
        <w:rPr>
          <w:rFonts w:ascii="Times New Roman" w:hAnsi="Times New Roman"/>
          <w:szCs w:val="28"/>
          <w:lang w:val="ru-RU"/>
        </w:rPr>
        <w:t xml:space="preserve"> </w:t>
      </w:r>
      <w:r w:rsidRPr="00B8797F">
        <w:rPr>
          <w:rFonts w:ascii="Times New Roman" w:hAnsi="Times New Roman"/>
          <w:szCs w:val="28"/>
          <w:lang w:val="ru-RU"/>
        </w:rPr>
        <w:t xml:space="preserve">для содействия развитию конкуренции в </w:t>
      </w:r>
      <w:r w:rsidR="00426A6F">
        <w:rPr>
          <w:rFonts w:ascii="Times New Roman" w:hAnsi="Times New Roman"/>
          <w:szCs w:val="28"/>
          <w:lang w:val="ru-RU"/>
        </w:rPr>
        <w:t>Окинском</w:t>
      </w:r>
      <w:r>
        <w:rPr>
          <w:rFonts w:ascii="Times New Roman" w:hAnsi="Times New Roman"/>
          <w:szCs w:val="28"/>
          <w:lang w:val="ru-RU"/>
        </w:rPr>
        <w:t xml:space="preserve"> районе</w:t>
      </w:r>
      <w:r w:rsidRPr="00B8797F">
        <w:rPr>
          <w:rFonts w:ascii="Times New Roman" w:hAnsi="Times New Roman"/>
          <w:szCs w:val="28"/>
          <w:lang w:val="ru-RU"/>
        </w:rPr>
        <w:t>, который включает: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lastRenderedPageBreak/>
        <w:t>Рынок услуг по сбору и транспортированию твердых коммунальных отходов.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выполнения работ по благоустройству городской среды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</w:t>
      </w:r>
      <w:r w:rsidR="00F05A94">
        <w:rPr>
          <w:rFonts w:ascii="Times New Roman" w:hAnsi="Times New Roman" w:cs="Times New Roman"/>
          <w:sz w:val="24"/>
          <w:szCs w:val="24"/>
        </w:rPr>
        <w:t xml:space="preserve">портом по </w:t>
      </w:r>
      <w:r w:rsidRPr="00E76655">
        <w:rPr>
          <w:rFonts w:ascii="Times New Roman" w:hAnsi="Times New Roman" w:cs="Times New Roman"/>
          <w:sz w:val="24"/>
          <w:szCs w:val="24"/>
        </w:rPr>
        <w:t>муниципальным маршрутам регулярных перевозок.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оказания услуг по ремонту автотранспортных средств.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услуг связи, в т.ч. по предоставлению широкополосного доступа к информационно-телекоммуникационной сети Интернет.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CD1C99" w:rsidRPr="00E76655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6655">
        <w:rPr>
          <w:rFonts w:ascii="Times New Roman" w:hAnsi="Times New Roman" w:cs="Times New Roman"/>
          <w:sz w:val="24"/>
          <w:szCs w:val="24"/>
        </w:rPr>
        <w:t>Рынок дорожной деятельности (за исключением проектирования).</w:t>
      </w:r>
    </w:p>
    <w:p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реализации сельскохозяйственной продукции.</w:t>
      </w:r>
    </w:p>
    <w:p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племенного животноводства.</w:t>
      </w:r>
    </w:p>
    <w:p w:rsidR="00CD1C99" w:rsidRPr="008A1B4C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A1B4C">
        <w:rPr>
          <w:rFonts w:ascii="Times New Roman" w:hAnsi="Times New Roman" w:cs="Times New Roman"/>
          <w:sz w:val="24"/>
          <w:szCs w:val="24"/>
        </w:rPr>
        <w:t>Рынок нефтепродуктов.</w:t>
      </w:r>
    </w:p>
    <w:p w:rsidR="00CD1C99" w:rsidRDefault="00CD1C99" w:rsidP="00CD1C99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обработки древесины и производства изделий из дерева</w:t>
      </w:r>
    </w:p>
    <w:p w:rsidR="00EA6CC6" w:rsidRDefault="00EA6CC6" w:rsidP="00CD1C99">
      <w:pPr>
        <w:pStyle w:val="31"/>
        <w:ind w:firstLine="709"/>
        <w:rPr>
          <w:sz w:val="24"/>
          <w:szCs w:val="24"/>
        </w:rPr>
      </w:pPr>
    </w:p>
    <w:p w:rsidR="002E38D1" w:rsidRPr="00FB61F2" w:rsidRDefault="00D70DE4" w:rsidP="00FB61F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b/>
          <w:sz w:val="24"/>
          <w:szCs w:val="24"/>
          <w:lang w:val="ru-RU"/>
        </w:rPr>
        <w:t>4. Выводы и планируемые действия по развитию конкуренции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свидетельствуют, что в целом потребители позитивно оценивают качество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продукции (работ, услуг) производителей, осуществляющих деятельность на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социально-значимых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района; потребители в целом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довольны качеством товаров, работ и услуг на рынках, однако, считают ценына некоторы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из них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завышенными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ситуации показал, что существует ряд барьеров, затрудняющих</w:t>
      </w:r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хозяйствующих субъектов на рынках </w:t>
      </w:r>
      <w:proofErr w:type="spellStart"/>
      <w:r w:rsidR="00A81986">
        <w:rPr>
          <w:rFonts w:ascii="Times New Roman" w:hAnsi="Times New Roman" w:cs="Times New Roman"/>
          <w:sz w:val="24"/>
          <w:szCs w:val="24"/>
          <w:lang w:val="ru-RU"/>
        </w:rPr>
        <w:t>Окинского</w:t>
      </w:r>
      <w:proofErr w:type="spellEnd"/>
      <w:r w:rsidR="00F05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Прежде всего, это такие административные барьеры как: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 получения доступа к земельным участкам;</w:t>
      </w:r>
    </w:p>
    <w:p w:rsidR="002E38D1" w:rsidRPr="00A11960" w:rsidRDefault="00F05A9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нестабильность российского законодательства,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егулирующего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предпринимательскую деятельность;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сложность/ затянутость процедуры получения лицензий, разрешений;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высокие налоги;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судебная система.</w:t>
      </w:r>
    </w:p>
    <w:p w:rsidR="002E38D1" w:rsidRPr="00A11960" w:rsidRDefault="00D70DE4" w:rsidP="0030487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учетом результатов мониторинга будут актуализироваться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мероприятия «Дорожной карты».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2C016B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Основные достижения по развитию конкуренции в районе за</w:t>
      </w:r>
      <w:r w:rsidR="00304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отчётный период</w:t>
      </w:r>
      <w:r w:rsidR="002940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Результатом работы по развитию конкуренции в 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B853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стало</w:t>
      </w:r>
      <w:r w:rsidR="00304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то, что все запланированные мероприятия и показатели «Дорожной карты» за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81986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 выполнены.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CC6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администрации муниципального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26A6F" w:rsidRPr="00EA6CC6">
        <w:rPr>
          <w:rFonts w:ascii="Times New Roman" w:hAnsi="Times New Roman" w:cs="Times New Roman"/>
          <w:sz w:val="24"/>
          <w:szCs w:val="24"/>
          <w:lang w:val="ru-RU"/>
        </w:rPr>
        <w:t>Окинский</w:t>
      </w:r>
      <w:proofErr w:type="spellEnd"/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создан специальный раздел «Развитие конкур</w:t>
      </w:r>
      <w:r w:rsidR="003417F2" w:rsidRPr="00EA6C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нции», в котором</w:t>
      </w:r>
      <w:r w:rsidR="00CF1982">
        <w:rPr>
          <w:rFonts w:ascii="Times New Roman" w:hAnsi="Times New Roman" w:cs="Times New Roman"/>
          <w:sz w:val="24"/>
          <w:szCs w:val="24"/>
          <w:lang w:val="ru-RU"/>
        </w:rPr>
        <w:t xml:space="preserve"> размещены нормативно-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правовые акты федерального, регионального и</w:t>
      </w:r>
      <w:r w:rsidR="00566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CC6">
        <w:rPr>
          <w:rFonts w:ascii="Times New Roman" w:hAnsi="Times New Roman" w:cs="Times New Roman"/>
          <w:sz w:val="24"/>
          <w:szCs w:val="24"/>
          <w:lang w:val="ru-RU"/>
        </w:rPr>
        <w:t>местного уровня, а также, документы по вопросам развития конкуренции,</w:t>
      </w:r>
      <w:r w:rsidR="00CF1982">
        <w:rPr>
          <w:rFonts w:ascii="Times New Roman" w:hAnsi="Times New Roman" w:cs="Times New Roman"/>
          <w:sz w:val="24"/>
          <w:szCs w:val="24"/>
          <w:lang w:val="ru-RU"/>
        </w:rPr>
        <w:t xml:space="preserve"> доклады</w:t>
      </w:r>
      <w:r w:rsidR="00A81986" w:rsidRPr="00EA6CC6">
        <w:rPr>
          <w:rFonts w:ascii="Times New Roman" w:hAnsi="Times New Roman" w:cs="Times New Roman"/>
          <w:sz w:val="24"/>
          <w:szCs w:val="24"/>
          <w:lang w:val="ru-RU"/>
        </w:rPr>
        <w:t xml:space="preserve"> и рейтинги.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38D1" w:rsidRPr="00A11960" w:rsidSect="00880525">
      <w:pgSz w:w="11906" w:h="16838"/>
      <w:pgMar w:top="851" w:right="991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14C7"/>
    <w:multiLevelType w:val="hybridMultilevel"/>
    <w:tmpl w:val="9468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E38D1"/>
    <w:rsid w:val="00003E63"/>
    <w:rsid w:val="000470AC"/>
    <w:rsid w:val="00073BD6"/>
    <w:rsid w:val="000772A9"/>
    <w:rsid w:val="00080143"/>
    <w:rsid w:val="00082281"/>
    <w:rsid w:val="000909FC"/>
    <w:rsid w:val="000A17BB"/>
    <w:rsid w:val="000B158A"/>
    <w:rsid w:val="000C5203"/>
    <w:rsid w:val="000D4BDC"/>
    <w:rsid w:val="000F0CCF"/>
    <w:rsid w:val="0010756E"/>
    <w:rsid w:val="00134237"/>
    <w:rsid w:val="00135832"/>
    <w:rsid w:val="00141EEE"/>
    <w:rsid w:val="00154879"/>
    <w:rsid w:val="00164A98"/>
    <w:rsid w:val="001725E0"/>
    <w:rsid w:val="0019646F"/>
    <w:rsid w:val="001B44E3"/>
    <w:rsid w:val="001D0229"/>
    <w:rsid w:val="001E12B8"/>
    <w:rsid w:val="0022328F"/>
    <w:rsid w:val="00231485"/>
    <w:rsid w:val="002425CB"/>
    <w:rsid w:val="00252BA5"/>
    <w:rsid w:val="002739C7"/>
    <w:rsid w:val="00291E62"/>
    <w:rsid w:val="002940A2"/>
    <w:rsid w:val="00294804"/>
    <w:rsid w:val="002954D6"/>
    <w:rsid w:val="002B34D8"/>
    <w:rsid w:val="002C016B"/>
    <w:rsid w:val="002D4F40"/>
    <w:rsid w:val="002E13FE"/>
    <w:rsid w:val="002E1BAF"/>
    <w:rsid w:val="002E38D1"/>
    <w:rsid w:val="00301ECD"/>
    <w:rsid w:val="0030487C"/>
    <w:rsid w:val="00315650"/>
    <w:rsid w:val="003319CB"/>
    <w:rsid w:val="00333BA6"/>
    <w:rsid w:val="00337D8B"/>
    <w:rsid w:val="003417F2"/>
    <w:rsid w:val="003545C3"/>
    <w:rsid w:val="0037703C"/>
    <w:rsid w:val="0039279F"/>
    <w:rsid w:val="003A2B14"/>
    <w:rsid w:val="003B350A"/>
    <w:rsid w:val="003C02DD"/>
    <w:rsid w:val="003C4059"/>
    <w:rsid w:val="003C6372"/>
    <w:rsid w:val="003E2151"/>
    <w:rsid w:val="003E6013"/>
    <w:rsid w:val="00426A6F"/>
    <w:rsid w:val="00436E8A"/>
    <w:rsid w:val="0044397C"/>
    <w:rsid w:val="004445AA"/>
    <w:rsid w:val="00457C74"/>
    <w:rsid w:val="00473E8B"/>
    <w:rsid w:val="0047777E"/>
    <w:rsid w:val="00485E4F"/>
    <w:rsid w:val="004C2D2D"/>
    <w:rsid w:val="004D5BCF"/>
    <w:rsid w:val="00507489"/>
    <w:rsid w:val="00512F58"/>
    <w:rsid w:val="00537E02"/>
    <w:rsid w:val="00541B0E"/>
    <w:rsid w:val="00552E1D"/>
    <w:rsid w:val="00566FE1"/>
    <w:rsid w:val="00581C78"/>
    <w:rsid w:val="005B5948"/>
    <w:rsid w:val="005B5A0C"/>
    <w:rsid w:val="005C090E"/>
    <w:rsid w:val="005F77CD"/>
    <w:rsid w:val="00632A50"/>
    <w:rsid w:val="00632F5D"/>
    <w:rsid w:val="00644929"/>
    <w:rsid w:val="006564A0"/>
    <w:rsid w:val="00666017"/>
    <w:rsid w:val="00666F81"/>
    <w:rsid w:val="0069212B"/>
    <w:rsid w:val="00692AB4"/>
    <w:rsid w:val="0069401D"/>
    <w:rsid w:val="006A5B3F"/>
    <w:rsid w:val="006D0A58"/>
    <w:rsid w:val="006F4CF9"/>
    <w:rsid w:val="007277AA"/>
    <w:rsid w:val="007576D4"/>
    <w:rsid w:val="00761E57"/>
    <w:rsid w:val="007712A2"/>
    <w:rsid w:val="00793D80"/>
    <w:rsid w:val="007B4DFD"/>
    <w:rsid w:val="007C110C"/>
    <w:rsid w:val="00823845"/>
    <w:rsid w:val="00847699"/>
    <w:rsid w:val="0085247E"/>
    <w:rsid w:val="00863B93"/>
    <w:rsid w:val="00880525"/>
    <w:rsid w:val="00893BB9"/>
    <w:rsid w:val="00894657"/>
    <w:rsid w:val="008A61E4"/>
    <w:rsid w:val="008B063F"/>
    <w:rsid w:val="00904A6C"/>
    <w:rsid w:val="009358FC"/>
    <w:rsid w:val="00937E0D"/>
    <w:rsid w:val="00943A5F"/>
    <w:rsid w:val="00955B46"/>
    <w:rsid w:val="00976C93"/>
    <w:rsid w:val="009772D9"/>
    <w:rsid w:val="00984214"/>
    <w:rsid w:val="00984EE8"/>
    <w:rsid w:val="009A1971"/>
    <w:rsid w:val="009B2143"/>
    <w:rsid w:val="009D37B9"/>
    <w:rsid w:val="00A11960"/>
    <w:rsid w:val="00A13A4E"/>
    <w:rsid w:val="00A3227F"/>
    <w:rsid w:val="00A505C0"/>
    <w:rsid w:val="00A81986"/>
    <w:rsid w:val="00A83BC7"/>
    <w:rsid w:val="00A83DDB"/>
    <w:rsid w:val="00AA02C7"/>
    <w:rsid w:val="00AA798A"/>
    <w:rsid w:val="00AA7A0F"/>
    <w:rsid w:val="00AC105A"/>
    <w:rsid w:val="00AC36BF"/>
    <w:rsid w:val="00AD7EAD"/>
    <w:rsid w:val="00AE0A42"/>
    <w:rsid w:val="00AE2B41"/>
    <w:rsid w:val="00B11F8D"/>
    <w:rsid w:val="00B14ABB"/>
    <w:rsid w:val="00B36DB1"/>
    <w:rsid w:val="00B55374"/>
    <w:rsid w:val="00B62AAA"/>
    <w:rsid w:val="00B71156"/>
    <w:rsid w:val="00B74813"/>
    <w:rsid w:val="00B85322"/>
    <w:rsid w:val="00B8797F"/>
    <w:rsid w:val="00BA2013"/>
    <w:rsid w:val="00BD39DB"/>
    <w:rsid w:val="00BE3559"/>
    <w:rsid w:val="00BF3B75"/>
    <w:rsid w:val="00C041E3"/>
    <w:rsid w:val="00C21FFE"/>
    <w:rsid w:val="00C24AD1"/>
    <w:rsid w:val="00C25C63"/>
    <w:rsid w:val="00C46766"/>
    <w:rsid w:val="00C51494"/>
    <w:rsid w:val="00C55F30"/>
    <w:rsid w:val="00C60D5C"/>
    <w:rsid w:val="00C81869"/>
    <w:rsid w:val="00C96A9B"/>
    <w:rsid w:val="00CD1C99"/>
    <w:rsid w:val="00CE37B2"/>
    <w:rsid w:val="00CF1982"/>
    <w:rsid w:val="00D04989"/>
    <w:rsid w:val="00D06BF7"/>
    <w:rsid w:val="00D30F22"/>
    <w:rsid w:val="00D4314B"/>
    <w:rsid w:val="00D56B2F"/>
    <w:rsid w:val="00D70DE4"/>
    <w:rsid w:val="00D71725"/>
    <w:rsid w:val="00D72E4B"/>
    <w:rsid w:val="00D81F90"/>
    <w:rsid w:val="00D8662E"/>
    <w:rsid w:val="00DB2D6F"/>
    <w:rsid w:val="00DE010B"/>
    <w:rsid w:val="00DF6A54"/>
    <w:rsid w:val="00E030B9"/>
    <w:rsid w:val="00E138AD"/>
    <w:rsid w:val="00E23BEB"/>
    <w:rsid w:val="00E342A9"/>
    <w:rsid w:val="00E556CD"/>
    <w:rsid w:val="00E577E8"/>
    <w:rsid w:val="00E60063"/>
    <w:rsid w:val="00E63078"/>
    <w:rsid w:val="00E6384E"/>
    <w:rsid w:val="00E85B42"/>
    <w:rsid w:val="00E87EA9"/>
    <w:rsid w:val="00EA0479"/>
    <w:rsid w:val="00EA5F38"/>
    <w:rsid w:val="00EA6CC6"/>
    <w:rsid w:val="00EC403A"/>
    <w:rsid w:val="00EE5803"/>
    <w:rsid w:val="00EF6AAC"/>
    <w:rsid w:val="00F05A94"/>
    <w:rsid w:val="00F15F7E"/>
    <w:rsid w:val="00F1666F"/>
    <w:rsid w:val="00F325AE"/>
    <w:rsid w:val="00F435B1"/>
    <w:rsid w:val="00F50339"/>
    <w:rsid w:val="00F80D9D"/>
    <w:rsid w:val="00F974F5"/>
    <w:rsid w:val="00FB46C3"/>
    <w:rsid w:val="00FB61F2"/>
    <w:rsid w:val="00FC4D6E"/>
    <w:rsid w:val="00FD0087"/>
    <w:rsid w:val="00FE1963"/>
    <w:rsid w:val="00FF1624"/>
    <w:rsid w:val="00FF2C6D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7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8797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879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319C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3319CB"/>
    <w:pPr>
      <w:spacing w:after="140" w:line="288" w:lineRule="auto"/>
    </w:pPr>
  </w:style>
  <w:style w:type="paragraph" w:styleId="a4">
    <w:name w:val="List"/>
    <w:basedOn w:val="a3"/>
    <w:rsid w:val="003319CB"/>
  </w:style>
  <w:style w:type="paragraph" w:styleId="a5">
    <w:name w:val="caption"/>
    <w:basedOn w:val="a"/>
    <w:qFormat/>
    <w:rsid w:val="003319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319CB"/>
    <w:pPr>
      <w:suppressLineNumbers/>
    </w:pPr>
  </w:style>
  <w:style w:type="paragraph" w:customStyle="1" w:styleId="PreformattedText">
    <w:name w:val="Preformatted Text"/>
    <w:basedOn w:val="a"/>
    <w:qFormat/>
    <w:rsid w:val="003319CB"/>
    <w:rPr>
      <w:rFonts w:ascii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1E12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DB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36DB1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B8797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 Spacing"/>
    <w:uiPriority w:val="1"/>
    <w:qFormat/>
    <w:rsid w:val="00B8797F"/>
    <w:pPr>
      <w:widowControl w:val="0"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31">
    <w:name w:val="Обычный3"/>
    <w:rsid w:val="00B8797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ru-RU" w:eastAsia="ru-RU" w:bidi="ar-SA"/>
    </w:rPr>
  </w:style>
  <w:style w:type="character" w:customStyle="1" w:styleId="aa">
    <w:name w:val="Абзац списка Знак"/>
    <w:aliases w:val="ПАРАГРАФ Знак,Абзац списка11 Знак,Абзац списка для документа Знак,Абзац списка4 Знак,Абзац списка основной Знак,Текст с номером Знак"/>
    <w:basedOn w:val="a0"/>
    <w:link w:val="ab"/>
    <w:uiPriority w:val="34"/>
    <w:locked/>
    <w:rsid w:val="00632A50"/>
  </w:style>
  <w:style w:type="paragraph" w:styleId="ab">
    <w:name w:val="List Paragraph"/>
    <w:aliases w:val="ПАРАГРАФ,Абзац списка11,Абзац списка для документа,Абзац списка4,Абзац списка основной,Текст с номером"/>
    <w:basedOn w:val="a"/>
    <w:link w:val="aa"/>
    <w:uiPriority w:val="34"/>
    <w:qFormat/>
    <w:rsid w:val="00632A50"/>
    <w:pPr>
      <w:widowControl/>
      <w:spacing w:after="200" w:line="276" w:lineRule="auto"/>
      <w:ind w:left="720"/>
      <w:contextualSpacing/>
    </w:pPr>
  </w:style>
  <w:style w:type="paragraph" w:customStyle="1" w:styleId="21">
    <w:name w:val="Обычный2"/>
    <w:rsid w:val="003417F2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 w:val="22"/>
      <w:szCs w:val="20"/>
      <w:lang w:val="ru-RU" w:eastAsia="ru-RU" w:bidi="ar-SA"/>
    </w:rPr>
  </w:style>
  <w:style w:type="character" w:styleId="ac">
    <w:name w:val="FollowedHyperlink"/>
    <w:basedOn w:val="a0"/>
    <w:uiPriority w:val="99"/>
    <w:semiHidden/>
    <w:unhideWhenUsed/>
    <w:rsid w:val="000909FC"/>
    <w:rPr>
      <w:color w:val="800080" w:themeColor="followedHyperlink"/>
      <w:u w:val="single"/>
    </w:rPr>
  </w:style>
  <w:style w:type="paragraph" w:customStyle="1" w:styleId="ConsPlusNormal">
    <w:name w:val="ConsPlusNormal"/>
    <w:rsid w:val="00CD1C99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oka/komitet-ekonomiki/standart-razvitiya-konkurentsi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0533090787222"/>
          <c:y val="5.7209450940202008E-2"/>
          <c:w val="0.60923133985715949"/>
          <c:h val="0.7440771200114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предприятия (организации)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105</c:v>
                </c:pt>
                <c:pt idx="1">
                  <c:v>107</c:v>
                </c:pt>
                <c:pt idx="2">
                  <c:v>105</c:v>
                </c:pt>
                <c:pt idx="3">
                  <c:v>101</c:v>
                </c:pt>
                <c:pt idx="4">
                  <c:v>98</c:v>
                </c:pt>
                <c:pt idx="5">
                  <c:v>95</c:v>
                </c:pt>
                <c:pt idx="6">
                  <c:v>92</c:v>
                </c:pt>
                <c:pt idx="7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8E-4797-A5C9-A58EA0B507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121</c:v>
                </c:pt>
                <c:pt idx="1">
                  <c:v>111</c:v>
                </c:pt>
                <c:pt idx="2">
                  <c:v>102</c:v>
                </c:pt>
                <c:pt idx="3">
                  <c:v>103</c:v>
                </c:pt>
                <c:pt idx="4">
                  <c:v>89</c:v>
                </c:pt>
                <c:pt idx="5">
                  <c:v>97</c:v>
                </c:pt>
                <c:pt idx="6">
                  <c:v>98</c:v>
                </c:pt>
                <c:pt idx="7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8E-4797-A5C9-A58EA0B50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470720"/>
        <c:axId val="172677888"/>
      </c:barChart>
      <c:catAx>
        <c:axId val="25347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677888"/>
        <c:crosses val="autoZero"/>
        <c:auto val="1"/>
        <c:lblAlgn val="ctr"/>
        <c:lblOffset val="100"/>
        <c:noMultiLvlLbl val="0"/>
      </c:catAx>
      <c:valAx>
        <c:axId val="17267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4707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654687073640588"/>
          <c:y val="0.39119006200772238"/>
          <c:w val="0.27100241334743036"/>
          <c:h val="0.2176196108469899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959692062942071E-3"/>
          <c:y val="0.13248046110049258"/>
          <c:w val="0.51798050041420651"/>
          <c:h val="0.75114865931290964"/>
        </c:manualLayout>
      </c:layout>
      <c:pie3DChart>
        <c:varyColors val="1"/>
        <c:ser>
          <c:idx val="0"/>
          <c:order val="0"/>
          <c:cat>
            <c:strRef>
              <c:f>Лист2!$C$2:$S$2</c:f>
              <c:strCache>
                <c:ptCount val="17"/>
                <c:pt idx="0">
                  <c:v>Оптовая розничная торговля, ремонт автотрансп. средств, мотоциклов, бытовых изделий и предметов личного пользования</c:v>
                </c:pt>
                <c:pt idx="1">
                  <c:v>Сельское хозяйство, охота и лесное хозяйство</c:v>
                </c:pt>
                <c:pt idx="2">
                  <c:v>Промышленность</c:v>
                </c:pt>
                <c:pt idx="3">
                  <c:v>Транспортировка и хранение</c:v>
                </c:pt>
                <c:pt idx="4">
                  <c:v>Обрабатывающие производства</c:v>
                </c:pt>
                <c:pt idx="5">
                  <c:v>Государственное управление и обеспечение военной безопасности обязательное социальное обеспечение</c:v>
                </c:pt>
                <c:pt idx="6">
                  <c:v>Образование</c:v>
                </c:pt>
                <c:pt idx="7">
                  <c:v>деятельность профессиональная, научная и техническая</c:v>
                </c:pt>
                <c:pt idx="8">
                  <c:v>Строительство</c:v>
                </c:pt>
                <c:pt idx="9">
                  <c:v>Гостиницы и рестораны</c:v>
                </c:pt>
                <c:pt idx="10">
                  <c:v>Операции с недвижимым имуществом, аренда и предоставление услуг</c:v>
                </c:pt>
                <c:pt idx="11">
                  <c:v>Здравоохранение и предоставление социальных услуг</c:v>
                </c:pt>
                <c:pt idx="12">
                  <c:v>культура, спорт</c:v>
                </c:pt>
                <c:pt idx="13">
                  <c:v>деятельность в области информации и связи</c:v>
                </c:pt>
                <c:pt idx="14">
                  <c:v>Добыча полезных ископаемых</c:v>
                </c:pt>
                <c:pt idx="15">
                  <c:v> деятельность адм.и сопутствующие услуги</c:v>
                </c:pt>
                <c:pt idx="16">
                  <c:v>Предоставление прочих услуг </c:v>
                </c:pt>
              </c:strCache>
            </c:strRef>
          </c:cat>
          <c:val>
            <c:numRef>
              <c:f>Лист2!$C$3:$S$3</c:f>
              <c:numCache>
                <c:formatCode>0.00%</c:formatCode>
                <c:ptCount val="17"/>
                <c:pt idx="0">
                  <c:v>0.21243523316062299</c:v>
                </c:pt>
                <c:pt idx="1">
                  <c:v>0.26424870466321243</c:v>
                </c:pt>
                <c:pt idx="2">
                  <c:v>0</c:v>
                </c:pt>
                <c:pt idx="3">
                  <c:v>4.6632124352331876E-2</c:v>
                </c:pt>
                <c:pt idx="4">
                  <c:v>3.6269430051813482E-2</c:v>
                </c:pt>
                <c:pt idx="5">
                  <c:v>0.13989637305699548</c:v>
                </c:pt>
                <c:pt idx="6">
                  <c:v>7.772020725388637E-2</c:v>
                </c:pt>
                <c:pt idx="7">
                  <c:v>2.072538860103627E-2</c:v>
                </c:pt>
                <c:pt idx="8">
                  <c:v>2.5906735751295342E-2</c:v>
                </c:pt>
                <c:pt idx="9">
                  <c:v>4.6632124352331876E-2</c:v>
                </c:pt>
                <c:pt idx="10">
                  <c:v>1.0362694300518161E-2</c:v>
                </c:pt>
                <c:pt idx="11">
                  <c:v>1.5544041450777205E-2</c:v>
                </c:pt>
                <c:pt idx="12">
                  <c:v>2.072538860103627E-2</c:v>
                </c:pt>
                <c:pt idx="13">
                  <c:v>5.1813471502590927E-3</c:v>
                </c:pt>
                <c:pt idx="14">
                  <c:v>3.1088082901554411E-2</c:v>
                </c:pt>
                <c:pt idx="15">
                  <c:v>1.0362694300518161E-2</c:v>
                </c:pt>
                <c:pt idx="16">
                  <c:v>3.6269430051813482E-2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0E-4D85-A75A-E19D83419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5"/>
        <c:txPr>
          <a:bodyPr/>
          <a:lstStyle/>
          <a:p>
            <a:pPr rtl="0">
              <a:defRPr sz="990" kern="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187656933355268"/>
          <c:y val="1.2899228942536029E-2"/>
          <c:w val="0.47272116768761585"/>
          <c:h val="0.97789038389432092"/>
        </c:manualLayout>
      </c:layout>
      <c:overlay val="0"/>
      <c:spPr>
        <a:noFill/>
        <a:ln>
          <a:noFill/>
        </a:ln>
        <a:effectLst/>
      </c:spPr>
      <c:txPr>
        <a:bodyPr/>
        <a:lstStyle/>
        <a:p>
          <a:pPr rtl="0"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5.6</c:v>
                </c:pt>
                <c:pt idx="2">
                  <c:v>0.2</c:v>
                </c:pt>
                <c:pt idx="3">
                  <c:v>14.6</c:v>
                </c:pt>
                <c:pt idx="4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27-4F68-A6FA-E80DFD0F1F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Рынок реализации сельскохозяйственной продукции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1.5</c:v>
                </c:pt>
                <c:pt idx="2">
                  <c:v>0.60000000000000064</c:v>
                </c:pt>
                <c:pt idx="3">
                  <c:v>15.2</c:v>
                </c:pt>
                <c:pt idx="4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27-4F68-A6FA-E80DFD0F1F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Рынок оказания услуг по перевозке пассажиров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4.8</c:v>
                </c:pt>
                <c:pt idx="1">
                  <c:v>0.2</c:v>
                </c:pt>
                <c:pt idx="2">
                  <c:v>0.30000000000000032</c:v>
                </c:pt>
                <c:pt idx="3">
                  <c:v>13.5</c:v>
                </c:pt>
                <c:pt idx="4">
                  <c:v>13.6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27-4F68-A6FA-E80DFD0F1F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Рынок услуг по сбору и транспортированию твердых коммунальных отходов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1.2</c:v>
                </c:pt>
                <c:pt idx="1">
                  <c:v>1.6</c:v>
                </c:pt>
                <c:pt idx="2">
                  <c:v>1</c:v>
                </c:pt>
                <c:pt idx="3">
                  <c:v>5.6</c:v>
                </c:pt>
                <c:pt idx="4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31-447B-A234-68CBC2D72D1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Рынок выполнения работ по благоустройству городской среды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0.8</c:v>
                </c:pt>
                <c:pt idx="1">
                  <c:v>0.4</c:v>
                </c:pt>
                <c:pt idx="2">
                  <c:v>0.5</c:v>
                </c:pt>
                <c:pt idx="3">
                  <c:v>1.5</c:v>
                </c:pt>
                <c:pt idx="4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31-447B-A234-68CBC2D72D1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0.30000000000000032</c:v>
                </c:pt>
                <c:pt idx="1">
                  <c:v>1.2</c:v>
                </c:pt>
                <c:pt idx="2">
                  <c:v>0.30000000000000032</c:v>
                </c:pt>
                <c:pt idx="3">
                  <c:v>4.5</c:v>
                </c:pt>
                <c:pt idx="4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B31-447B-A234-68CBC2D72D1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Рынок услуг связи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1.6</c:v>
                </c:pt>
                <c:pt idx="1">
                  <c:v>1.3</c:v>
                </c:pt>
                <c:pt idx="2">
                  <c:v>0.60000000000000064</c:v>
                </c:pt>
                <c:pt idx="3">
                  <c:v>2.2999999999999998</c:v>
                </c:pt>
                <c:pt idx="4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B31-447B-A234-68CBC2D72D1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Рынок дорожной деятельности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1.3</c:v>
                </c:pt>
                <c:pt idx="1">
                  <c:v>0.5</c:v>
                </c:pt>
                <c:pt idx="2">
                  <c:v>0.5</c:v>
                </c:pt>
                <c:pt idx="3">
                  <c:v>3.5</c:v>
                </c:pt>
                <c:pt idx="4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31-447B-A234-68CBC2D72D1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Рынок нефтепродуктов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1.5</c:v>
                </c:pt>
                <c:pt idx="1">
                  <c:v>0.4</c:v>
                </c:pt>
                <c:pt idx="2">
                  <c:v>0.1</c:v>
                </c:pt>
                <c:pt idx="3">
                  <c:v>1.5</c:v>
                </c:pt>
                <c:pt idx="4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B31-447B-A234-68CBC2D72D1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Рынок обработки древесины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0.5</c:v>
                </c:pt>
                <c:pt idx="1">
                  <c:v>1.5</c:v>
                </c:pt>
                <c:pt idx="2">
                  <c:v>1.1000000000000001</c:v>
                </c:pt>
                <c:pt idx="3">
                  <c:v>6</c:v>
                </c:pt>
                <c:pt idx="4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B31-447B-A234-68CBC2D72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206464"/>
        <c:axId val="253393664"/>
        <c:axId val="0"/>
      </c:bar3DChart>
      <c:catAx>
        <c:axId val="25420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53393664"/>
        <c:crosses val="autoZero"/>
        <c:auto val="1"/>
        <c:lblAlgn val="ctr"/>
        <c:lblOffset val="100"/>
        <c:noMultiLvlLbl val="0"/>
      </c:catAx>
      <c:valAx>
        <c:axId val="253393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0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348301538708434E-2"/>
          <c:y val="0.65326191485444463"/>
          <c:w val="0.9249374133836018"/>
          <c:h val="0.264084499559013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5.6</c:v>
                </c:pt>
                <c:pt idx="1">
                  <c:v>3.2</c:v>
                </c:pt>
                <c:pt idx="2">
                  <c:v>3.1</c:v>
                </c:pt>
                <c:pt idx="3">
                  <c:v>11.6</c:v>
                </c:pt>
                <c:pt idx="4">
                  <c:v>10.200000000000001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7D-403E-A157-8EECBCB037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Рынок реализации сельскохозяйственной продукции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2.9</c:v>
                </c:pt>
                <c:pt idx="2">
                  <c:v>2.8</c:v>
                </c:pt>
                <c:pt idx="3">
                  <c:v>10.5</c:v>
                </c:pt>
                <c:pt idx="4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7D-403E-A157-8EECBCB037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Рынок оказания услуг по перевозке пассажиров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4.8</c:v>
                </c:pt>
                <c:pt idx="1">
                  <c:v>2.8</c:v>
                </c:pt>
                <c:pt idx="2">
                  <c:v>3.6</c:v>
                </c:pt>
                <c:pt idx="3">
                  <c:v>13.5</c:v>
                </c:pt>
                <c:pt idx="4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7D-403E-A157-8EECBCB037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Рынок услуг по сбору и транспортированию твердых коммунальных отходов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0.60000000000000064</c:v>
                </c:pt>
                <c:pt idx="2">
                  <c:v>0.2</c:v>
                </c:pt>
                <c:pt idx="3">
                  <c:v>5.6</c:v>
                </c:pt>
                <c:pt idx="4">
                  <c:v>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94-42B2-9C0B-480BF49EE09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Рынок выполнения работ по благоустройству городской среды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1.3</c:v>
                </c:pt>
                <c:pt idx="1">
                  <c:v>0.2</c:v>
                </c:pt>
                <c:pt idx="2">
                  <c:v>0.5</c:v>
                </c:pt>
                <c:pt idx="3">
                  <c:v>2.7</c:v>
                </c:pt>
                <c:pt idx="4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94-42B2-9C0B-480BF49EE09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2.6</c:v>
                </c:pt>
                <c:pt idx="1">
                  <c:v>0.60000000000000064</c:v>
                </c:pt>
                <c:pt idx="2">
                  <c:v>1.1000000000000001</c:v>
                </c:pt>
                <c:pt idx="3">
                  <c:v>2.2999999999999998</c:v>
                </c:pt>
                <c:pt idx="4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94-42B2-9C0B-480BF49EE09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Рынок услуг связи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1.3</c:v>
                </c:pt>
                <c:pt idx="3">
                  <c:v>3.8</c:v>
                </c:pt>
                <c:pt idx="4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94-42B2-9C0B-480BF49EE09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Рынок дорожной деятельности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0.60000000000000064</c:v>
                </c:pt>
                <c:pt idx="1">
                  <c:v>2.6</c:v>
                </c:pt>
                <c:pt idx="2">
                  <c:v>0.60000000000000064</c:v>
                </c:pt>
                <c:pt idx="3">
                  <c:v>4.0999999999999996</c:v>
                </c:pt>
                <c:pt idx="4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94-42B2-9C0B-480BF49EE09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Рынок нефтепродуктов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0.9</c:v>
                </c:pt>
                <c:pt idx="1">
                  <c:v>1.2</c:v>
                </c:pt>
                <c:pt idx="3">
                  <c:v>1.6</c:v>
                </c:pt>
                <c:pt idx="4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B94-42B2-9C0B-480BF49EE09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Рынок обработки древесины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Затрудняюсьответить</c:v>
                </c:pt>
                <c:pt idx="1">
                  <c:v>Не удовлетворен</c:v>
                </c:pt>
                <c:pt idx="2">
                  <c:v>Скорее не удовлетворен</c:v>
                </c:pt>
                <c:pt idx="3">
                  <c:v>Скорее удовлетворен</c:v>
                </c:pt>
                <c:pt idx="4">
                  <c:v>Удовлетворен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1.1000000000000001</c:v>
                </c:pt>
                <c:pt idx="2">
                  <c:v>0.2</c:v>
                </c:pt>
                <c:pt idx="3">
                  <c:v>0.9</c:v>
                </c:pt>
                <c:pt idx="4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B94-42B2-9C0B-480BF49EE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753344"/>
        <c:axId val="308414144"/>
        <c:axId val="0"/>
      </c:bar3DChart>
      <c:catAx>
        <c:axId val="25375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308414144"/>
        <c:crosses val="autoZero"/>
        <c:auto val="1"/>
        <c:lblAlgn val="ctr"/>
        <c:lblOffset val="100"/>
        <c:noMultiLvlLbl val="0"/>
      </c:catAx>
      <c:valAx>
        <c:axId val="308414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75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426921899780456E-2"/>
          <c:y val="0.60274797484846765"/>
          <c:w val="0.91777042004025111"/>
          <c:h val="0.295464038218245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ББС</cp:lastModifiedBy>
  <cp:revision>66</cp:revision>
  <cp:lastPrinted>2024-01-24T06:37:00Z</cp:lastPrinted>
  <dcterms:created xsi:type="dcterms:W3CDTF">2020-12-09T04:03:00Z</dcterms:created>
  <dcterms:modified xsi:type="dcterms:W3CDTF">2024-01-24T06:43:00Z</dcterms:modified>
  <dc:language>en-US</dc:language>
</cp:coreProperties>
</file>